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81105" w14:textId="2A30B56A" w:rsidR="00F6382B" w:rsidRPr="00872364" w:rsidRDefault="00EE05EC" w:rsidP="009D472B">
      <w:pPr>
        <w:tabs>
          <w:tab w:val="right" w:pos="10260"/>
        </w:tabs>
        <w:spacing w:after="0"/>
        <w:rPr>
          <w:rFonts w:ascii="Arial" w:hAnsi="Arial" w:cs="Arial"/>
          <w:b/>
          <w:sz w:val="24"/>
          <w:szCs w:val="24"/>
          <w:lang w:val="en-US"/>
        </w:rPr>
      </w:pPr>
      <w:r w:rsidRPr="00872364">
        <w:rPr>
          <w:rFonts w:ascii="Arial" w:hAnsi="Arial" w:cs="Arial"/>
          <w:b/>
          <w:sz w:val="24"/>
          <w:szCs w:val="24"/>
          <w:lang w:val="en-US"/>
        </w:rPr>
        <w:t>3GPP TSG</w:t>
      </w:r>
      <w:r w:rsidR="0037049D" w:rsidRPr="00872364">
        <w:rPr>
          <w:rFonts w:ascii="Arial" w:hAnsi="Arial" w:cs="Arial"/>
          <w:b/>
          <w:sz w:val="24"/>
          <w:szCs w:val="24"/>
          <w:lang w:val="en-US"/>
        </w:rPr>
        <w:t xml:space="preserve"> </w:t>
      </w:r>
      <w:r w:rsidRPr="00872364">
        <w:rPr>
          <w:rFonts w:ascii="Arial" w:hAnsi="Arial" w:cs="Arial"/>
          <w:b/>
          <w:sz w:val="24"/>
          <w:szCs w:val="24"/>
          <w:lang w:val="en-US"/>
        </w:rPr>
        <w:t>RAN</w:t>
      </w:r>
      <w:r w:rsidR="0037049D" w:rsidRPr="00872364">
        <w:rPr>
          <w:rFonts w:ascii="Arial" w:hAnsi="Arial" w:cs="Arial"/>
          <w:b/>
          <w:sz w:val="24"/>
          <w:szCs w:val="24"/>
          <w:lang w:val="en-US"/>
        </w:rPr>
        <w:t xml:space="preserve"> WG</w:t>
      </w:r>
      <w:r w:rsidR="004D7C51" w:rsidRPr="00872364">
        <w:rPr>
          <w:rFonts w:ascii="Arial" w:hAnsi="Arial" w:cs="Arial"/>
          <w:b/>
          <w:sz w:val="24"/>
          <w:szCs w:val="24"/>
          <w:lang w:val="en-US"/>
        </w:rPr>
        <w:t xml:space="preserve">1 </w:t>
      </w:r>
      <w:r w:rsidR="00DE372F" w:rsidRPr="00872364">
        <w:rPr>
          <w:rFonts w:ascii="Arial" w:hAnsi="Arial" w:cs="Arial"/>
          <w:b/>
          <w:sz w:val="24"/>
          <w:szCs w:val="24"/>
          <w:lang w:val="en-US"/>
        </w:rPr>
        <w:t>#9</w:t>
      </w:r>
      <w:r w:rsidR="0015464A">
        <w:rPr>
          <w:rFonts w:ascii="Arial" w:hAnsi="Arial" w:cs="Arial"/>
          <w:b/>
          <w:sz w:val="24"/>
          <w:szCs w:val="24"/>
          <w:lang w:val="en-US"/>
        </w:rPr>
        <w:t>8</w:t>
      </w:r>
      <w:r w:rsidR="00033104">
        <w:rPr>
          <w:rFonts w:ascii="Arial" w:hAnsi="Arial" w:cs="Arial"/>
          <w:b/>
          <w:sz w:val="24"/>
          <w:szCs w:val="24"/>
          <w:lang w:val="en-US"/>
        </w:rPr>
        <w:t>bis</w:t>
      </w:r>
      <w:r w:rsidR="00652B8D" w:rsidRPr="00872364">
        <w:rPr>
          <w:rFonts w:ascii="Arial" w:hAnsi="Arial" w:cs="Arial"/>
          <w:b/>
          <w:sz w:val="24"/>
          <w:szCs w:val="24"/>
          <w:lang w:val="en-US"/>
        </w:rPr>
        <w:t xml:space="preserve"> </w:t>
      </w:r>
      <w:r w:rsidRPr="00872364">
        <w:rPr>
          <w:rFonts w:ascii="Arial" w:hAnsi="Arial" w:cs="Arial"/>
          <w:b/>
          <w:sz w:val="24"/>
          <w:szCs w:val="24"/>
          <w:lang w:val="en-US"/>
        </w:rPr>
        <w:t xml:space="preserve">                                </w:t>
      </w:r>
      <w:r w:rsidR="00804D9A" w:rsidRPr="00872364">
        <w:rPr>
          <w:rFonts w:ascii="Arial" w:hAnsi="Arial" w:cs="Arial"/>
          <w:b/>
          <w:sz w:val="24"/>
          <w:szCs w:val="24"/>
          <w:lang w:val="en-US"/>
        </w:rPr>
        <w:tab/>
      </w:r>
      <w:r w:rsidR="00B234C7" w:rsidRPr="00872364">
        <w:rPr>
          <w:rFonts w:ascii="Arial" w:hAnsi="Arial" w:cs="Arial"/>
          <w:b/>
          <w:sz w:val="24"/>
          <w:szCs w:val="24"/>
          <w:lang w:val="en-US"/>
        </w:rPr>
        <w:t xml:space="preserve">  </w:t>
      </w:r>
      <w:r w:rsidR="005262A6" w:rsidRPr="00872364">
        <w:rPr>
          <w:rFonts w:ascii="Arial" w:hAnsi="Arial" w:cs="Arial"/>
          <w:b/>
          <w:sz w:val="24"/>
          <w:szCs w:val="24"/>
          <w:lang w:val="en-US"/>
        </w:rPr>
        <w:t xml:space="preserve"> </w:t>
      </w:r>
      <w:r w:rsidR="0086087F" w:rsidRPr="00FC71A4">
        <w:rPr>
          <w:rFonts w:ascii="Arial" w:hAnsi="Arial" w:cs="Arial"/>
          <w:b/>
          <w:bCs/>
          <w:color w:val="808080"/>
          <w:sz w:val="24"/>
          <w:szCs w:val="24"/>
        </w:rPr>
        <w:t xml:space="preserve"> </w:t>
      </w:r>
      <w:r w:rsidR="009D472B" w:rsidRPr="00FC71A4">
        <w:rPr>
          <w:rFonts w:ascii="Arial" w:hAnsi="Arial" w:cs="Arial"/>
          <w:b/>
          <w:bCs/>
          <w:color w:val="808080"/>
          <w:sz w:val="24"/>
          <w:szCs w:val="24"/>
        </w:rPr>
        <w:t xml:space="preserve">   </w:t>
      </w:r>
      <w:r w:rsidR="00CF5704">
        <w:rPr>
          <w:rFonts w:ascii="Arial" w:hAnsi="Arial" w:cs="Arial"/>
          <w:b/>
          <w:bCs/>
          <w:color w:val="808080"/>
          <w:sz w:val="26"/>
          <w:szCs w:val="26"/>
        </w:rPr>
        <w:t>R1-19</w:t>
      </w:r>
      <w:r w:rsidR="00485223">
        <w:rPr>
          <w:rFonts w:ascii="Arial" w:hAnsi="Arial" w:cs="Arial"/>
          <w:b/>
          <w:bCs/>
          <w:color w:val="808080"/>
          <w:sz w:val="26"/>
          <w:szCs w:val="26"/>
        </w:rPr>
        <w:t>1</w:t>
      </w:r>
      <w:r w:rsidR="00F46B43">
        <w:rPr>
          <w:rFonts w:ascii="Arial" w:hAnsi="Arial" w:cs="Arial"/>
          <w:b/>
          <w:bCs/>
          <w:color w:val="808080"/>
          <w:sz w:val="26"/>
          <w:szCs w:val="26"/>
        </w:rPr>
        <w:t>0431</w:t>
      </w:r>
      <w:r w:rsidR="00F6675C" w:rsidRPr="00872364" w:rsidDel="00F6675C">
        <w:rPr>
          <w:rFonts w:ascii="Arial" w:hAnsi="Arial" w:cs="Arial"/>
          <w:b/>
          <w:sz w:val="24"/>
          <w:szCs w:val="24"/>
          <w:lang w:val="en-US"/>
        </w:rPr>
        <w:t xml:space="preserve"> </w:t>
      </w:r>
    </w:p>
    <w:p w14:paraId="7F62C996" w14:textId="7E38F686" w:rsidR="00EE05EC" w:rsidRPr="00E34809" w:rsidRDefault="00033104" w:rsidP="00F6382B">
      <w:pPr>
        <w:tabs>
          <w:tab w:val="right" w:pos="9360"/>
        </w:tabs>
        <w:spacing w:after="0"/>
        <w:rPr>
          <w:rFonts w:ascii="Arial" w:hAnsi="Arial" w:cs="Arial"/>
          <w:b/>
          <w:sz w:val="24"/>
          <w:szCs w:val="24"/>
          <w:lang w:val="en-US"/>
        </w:rPr>
      </w:pPr>
      <w:r>
        <w:rPr>
          <w:rFonts w:ascii="Arial" w:hAnsi="Arial" w:cs="Arial"/>
          <w:b/>
          <w:sz w:val="24"/>
          <w:szCs w:val="24"/>
          <w:lang w:val="en-US"/>
        </w:rPr>
        <w:t>Chon</w:t>
      </w:r>
      <w:r w:rsidR="00F46B43">
        <w:rPr>
          <w:rFonts w:ascii="Arial" w:hAnsi="Arial" w:cs="Arial"/>
          <w:b/>
          <w:sz w:val="24"/>
          <w:szCs w:val="24"/>
          <w:lang w:val="en-US"/>
        </w:rPr>
        <w:t>gq</w:t>
      </w:r>
      <w:r>
        <w:rPr>
          <w:rFonts w:ascii="Arial" w:hAnsi="Arial" w:cs="Arial"/>
          <w:b/>
          <w:sz w:val="24"/>
          <w:szCs w:val="24"/>
          <w:lang w:val="en-US"/>
        </w:rPr>
        <w:t>ing</w:t>
      </w:r>
      <w:r w:rsidR="0015464A" w:rsidRPr="00E34809">
        <w:rPr>
          <w:rFonts w:ascii="Arial" w:hAnsi="Arial" w:cs="Arial"/>
          <w:b/>
          <w:sz w:val="24"/>
          <w:szCs w:val="24"/>
          <w:lang w:val="en-US"/>
        </w:rPr>
        <w:t xml:space="preserve">, </w:t>
      </w:r>
      <w:r>
        <w:rPr>
          <w:rFonts w:ascii="Arial" w:hAnsi="Arial" w:cs="Arial"/>
          <w:b/>
          <w:sz w:val="24"/>
          <w:szCs w:val="24"/>
          <w:lang w:val="en-US"/>
        </w:rPr>
        <w:t>China</w:t>
      </w:r>
      <w:r w:rsidR="0015464A" w:rsidRPr="00E34809">
        <w:rPr>
          <w:rFonts w:ascii="Arial" w:hAnsi="Arial" w:cs="Arial"/>
          <w:b/>
          <w:sz w:val="24"/>
          <w:szCs w:val="24"/>
          <w:lang w:val="en-US"/>
        </w:rPr>
        <w:t>,</w:t>
      </w:r>
      <w:r w:rsidR="00CF5704" w:rsidRPr="00E34809">
        <w:rPr>
          <w:rFonts w:ascii="Arial" w:hAnsi="Arial" w:cs="Arial"/>
          <w:b/>
          <w:sz w:val="24"/>
          <w:szCs w:val="24"/>
          <w:lang w:val="en-US"/>
        </w:rPr>
        <w:t xml:space="preserve"> </w:t>
      </w:r>
      <w:r>
        <w:rPr>
          <w:rFonts w:ascii="Arial" w:hAnsi="Arial" w:cs="Arial"/>
          <w:b/>
          <w:sz w:val="24"/>
          <w:szCs w:val="24"/>
          <w:lang w:val="en-US"/>
        </w:rPr>
        <w:t>October</w:t>
      </w:r>
      <w:r w:rsidR="0015464A" w:rsidRPr="00E34809">
        <w:rPr>
          <w:rFonts w:ascii="Arial" w:hAnsi="Arial" w:cs="Arial"/>
          <w:b/>
          <w:sz w:val="24"/>
          <w:szCs w:val="24"/>
          <w:lang w:val="en-US"/>
        </w:rPr>
        <w:t xml:space="preserve"> </w:t>
      </w:r>
      <w:r>
        <w:rPr>
          <w:rFonts w:ascii="Arial" w:hAnsi="Arial" w:cs="Arial"/>
          <w:b/>
          <w:sz w:val="24"/>
          <w:szCs w:val="24"/>
          <w:lang w:val="en-US"/>
        </w:rPr>
        <w:t>14</w:t>
      </w:r>
      <w:r w:rsidR="00E34809" w:rsidRPr="00BC758F">
        <w:rPr>
          <w:rFonts w:ascii="Arial" w:hAnsi="Arial" w:cs="Arial"/>
          <w:b/>
          <w:sz w:val="24"/>
          <w:szCs w:val="24"/>
          <w:vertAlign w:val="superscript"/>
          <w:lang w:val="en-US"/>
        </w:rPr>
        <w:t>th</w:t>
      </w:r>
      <w:r w:rsidR="00ED253F">
        <w:rPr>
          <w:rFonts w:ascii="Arial" w:hAnsi="Arial" w:cs="Arial"/>
          <w:b/>
          <w:sz w:val="24"/>
          <w:szCs w:val="24"/>
          <w:vertAlign w:val="superscript"/>
          <w:lang w:val="en-US"/>
        </w:rPr>
        <w:t xml:space="preserve"> </w:t>
      </w:r>
      <w:r w:rsidR="0015464A" w:rsidRPr="00E34809">
        <w:rPr>
          <w:rFonts w:ascii="Arial" w:hAnsi="Arial" w:cs="Arial"/>
          <w:b/>
          <w:sz w:val="24"/>
          <w:szCs w:val="24"/>
          <w:lang w:val="en-US"/>
        </w:rPr>
        <w:t>-</w:t>
      </w:r>
      <w:r w:rsidR="00ED253F">
        <w:rPr>
          <w:rFonts w:ascii="Arial" w:hAnsi="Arial" w:cs="Arial"/>
          <w:b/>
          <w:sz w:val="24"/>
          <w:szCs w:val="24"/>
          <w:lang w:val="en-US"/>
        </w:rPr>
        <w:t xml:space="preserve"> </w:t>
      </w:r>
      <w:r>
        <w:rPr>
          <w:rFonts w:ascii="Arial" w:hAnsi="Arial" w:cs="Arial"/>
          <w:b/>
          <w:sz w:val="24"/>
          <w:szCs w:val="24"/>
          <w:lang w:val="en-US"/>
        </w:rPr>
        <w:t>2</w:t>
      </w:r>
      <w:r w:rsidR="0015464A" w:rsidRPr="00E34809">
        <w:rPr>
          <w:rFonts w:ascii="Arial" w:hAnsi="Arial" w:cs="Arial"/>
          <w:b/>
          <w:sz w:val="24"/>
          <w:szCs w:val="24"/>
          <w:lang w:val="en-US"/>
        </w:rPr>
        <w:t>0</w:t>
      </w:r>
      <w:r w:rsidR="00E34809" w:rsidRPr="00BC758F">
        <w:rPr>
          <w:rFonts w:ascii="Arial" w:hAnsi="Arial" w:cs="Arial"/>
          <w:b/>
          <w:sz w:val="24"/>
          <w:szCs w:val="24"/>
          <w:vertAlign w:val="superscript"/>
          <w:lang w:val="en-US"/>
        </w:rPr>
        <w:t>th</w:t>
      </w:r>
      <w:r w:rsidR="006C21C2" w:rsidRPr="00E34809">
        <w:rPr>
          <w:rFonts w:ascii="Arial" w:hAnsi="Arial" w:cs="Arial"/>
          <w:b/>
          <w:sz w:val="24"/>
          <w:szCs w:val="24"/>
          <w:lang w:val="en-US"/>
        </w:rPr>
        <w:t>, 2019</w:t>
      </w:r>
    </w:p>
    <w:p w14:paraId="0BDC75CF" w14:textId="77777777" w:rsidR="00EE05EC" w:rsidRPr="00E34809" w:rsidRDefault="00EE05EC" w:rsidP="00EE05EC">
      <w:pPr>
        <w:tabs>
          <w:tab w:val="right" w:pos="10000"/>
        </w:tabs>
        <w:spacing w:after="0"/>
        <w:rPr>
          <w:rFonts w:ascii="Arial" w:hAnsi="Arial" w:cs="Arial"/>
          <w:b/>
          <w:sz w:val="24"/>
          <w:szCs w:val="24"/>
          <w:lang w:val="en-US"/>
        </w:rPr>
      </w:pPr>
    </w:p>
    <w:p w14:paraId="23A0327C" w14:textId="6D0ACE6C" w:rsidR="00EE05EC" w:rsidRPr="00E34809" w:rsidRDefault="00EE05EC" w:rsidP="00EE05EC">
      <w:pPr>
        <w:tabs>
          <w:tab w:val="left" w:pos="1985"/>
        </w:tabs>
        <w:jc w:val="both"/>
        <w:rPr>
          <w:rFonts w:ascii="Arial" w:hAnsi="Arial"/>
          <w:sz w:val="24"/>
          <w:szCs w:val="24"/>
          <w:lang w:val="en-US"/>
        </w:rPr>
      </w:pPr>
      <w:r w:rsidRPr="00E34809">
        <w:rPr>
          <w:rFonts w:ascii="Arial" w:hAnsi="Arial"/>
          <w:b/>
          <w:sz w:val="24"/>
          <w:szCs w:val="24"/>
          <w:lang w:val="en-US"/>
        </w:rPr>
        <w:t>Agenda item:</w:t>
      </w:r>
      <w:r w:rsidR="009F647E" w:rsidRPr="00E34809">
        <w:rPr>
          <w:rFonts w:ascii="Arial" w:hAnsi="Arial"/>
          <w:sz w:val="24"/>
          <w:szCs w:val="24"/>
          <w:lang w:val="en-US"/>
        </w:rPr>
        <w:tab/>
      </w:r>
      <w:r w:rsidR="00F70BF0" w:rsidRPr="00E34809">
        <w:rPr>
          <w:rFonts w:ascii="Arial" w:hAnsi="Arial"/>
          <w:sz w:val="24"/>
          <w:szCs w:val="24"/>
          <w:lang w:val="en-US"/>
        </w:rPr>
        <w:tab/>
      </w:r>
      <w:bookmarkStart w:id="0" w:name="Source"/>
      <w:bookmarkEnd w:id="0"/>
      <w:r w:rsidR="00930077" w:rsidRPr="00E34809">
        <w:rPr>
          <w:rFonts w:ascii="Arial" w:hAnsi="Arial"/>
          <w:sz w:val="24"/>
          <w:szCs w:val="24"/>
          <w:lang w:val="en-US"/>
        </w:rPr>
        <w:t>7.2.6</w:t>
      </w:r>
      <w:r w:rsidR="00054A4C" w:rsidRPr="00E34809">
        <w:rPr>
          <w:rFonts w:ascii="Arial" w:hAnsi="Arial"/>
          <w:sz w:val="24"/>
          <w:szCs w:val="24"/>
          <w:lang w:val="en-US"/>
        </w:rPr>
        <w:t>.</w:t>
      </w:r>
      <w:r w:rsidR="00485223">
        <w:rPr>
          <w:rFonts w:ascii="Arial" w:hAnsi="Arial"/>
          <w:sz w:val="24"/>
          <w:szCs w:val="24"/>
          <w:lang w:val="en-US"/>
        </w:rPr>
        <w:t>2</w:t>
      </w:r>
      <w:r w:rsidR="003B74E2" w:rsidRPr="00E34809">
        <w:rPr>
          <w:rFonts w:ascii="Arial" w:hAnsi="Arial"/>
          <w:sz w:val="24"/>
          <w:szCs w:val="24"/>
          <w:lang w:val="en-US"/>
        </w:rPr>
        <w:t xml:space="preserve"> </w:t>
      </w:r>
      <w:r w:rsidR="00647485" w:rsidRPr="00E34809">
        <w:rPr>
          <w:rFonts w:ascii="Arial" w:hAnsi="Arial"/>
          <w:sz w:val="24"/>
          <w:szCs w:val="24"/>
          <w:lang w:val="en-US"/>
        </w:rPr>
        <w:t xml:space="preserve"> </w:t>
      </w:r>
    </w:p>
    <w:p w14:paraId="53BD7FEF" w14:textId="0C5D2B46" w:rsidR="00EE05EC" w:rsidRPr="00A17529" w:rsidRDefault="00EE05EC" w:rsidP="00365152">
      <w:pPr>
        <w:tabs>
          <w:tab w:val="left" w:pos="1985"/>
          <w:tab w:val="left" w:pos="2160"/>
          <w:tab w:val="left" w:pos="2880"/>
          <w:tab w:val="left" w:pos="3600"/>
          <w:tab w:val="left" w:pos="4320"/>
          <w:tab w:val="left" w:pos="5040"/>
          <w:tab w:val="left" w:pos="925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r w:rsidR="00365152">
        <w:rPr>
          <w:rFonts w:ascii="Arial" w:hAnsi="Arial"/>
          <w:sz w:val="24"/>
          <w:szCs w:val="24"/>
          <w:lang w:val="en-US"/>
        </w:rPr>
        <w:tab/>
      </w:r>
    </w:p>
    <w:p w14:paraId="27E1D934" w14:textId="23ADB5DF" w:rsidR="00EE05EC" w:rsidRPr="00211670" w:rsidRDefault="00EE05EC" w:rsidP="00EE05EC">
      <w:pPr>
        <w:ind w:left="2160" w:hanging="2160"/>
        <w:rPr>
          <w:rFonts w:ascii="Arial" w:hAnsi="Arial"/>
          <w:b/>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EB7B82">
        <w:rPr>
          <w:rFonts w:ascii="Arial" w:hAnsi="Arial"/>
          <w:sz w:val="24"/>
          <w:szCs w:val="24"/>
          <w:lang w:val="en-US"/>
        </w:rPr>
        <w:tab/>
      </w:r>
      <w:r w:rsidR="00BE0F14">
        <w:rPr>
          <w:rFonts w:ascii="Arial" w:hAnsi="Arial"/>
          <w:sz w:val="24"/>
          <w:szCs w:val="24"/>
          <w:lang w:val="en-US"/>
        </w:rPr>
        <w:t>Non-</w:t>
      </w:r>
      <w:r w:rsidR="004D3134">
        <w:rPr>
          <w:rFonts w:ascii="Arial" w:hAnsi="Arial"/>
          <w:sz w:val="24"/>
          <w:szCs w:val="24"/>
          <w:lang w:val="en-US"/>
        </w:rPr>
        <w:t>P</w:t>
      </w:r>
      <w:r w:rsidR="00BE0F14">
        <w:rPr>
          <w:rFonts w:ascii="Arial" w:hAnsi="Arial"/>
          <w:sz w:val="24"/>
          <w:szCs w:val="24"/>
          <w:lang w:val="en-US"/>
        </w:rPr>
        <w:t>eriodic</w:t>
      </w:r>
      <w:r w:rsidR="004D7C51">
        <w:rPr>
          <w:rFonts w:ascii="Arial" w:hAnsi="Arial"/>
          <w:sz w:val="24"/>
          <w:szCs w:val="24"/>
          <w:lang w:val="en-US"/>
        </w:rPr>
        <w:t xml:space="preserve"> Scheduling Request </w:t>
      </w:r>
      <w:r w:rsidR="00485223">
        <w:rPr>
          <w:rFonts w:ascii="Arial" w:hAnsi="Arial"/>
          <w:sz w:val="24"/>
          <w:szCs w:val="24"/>
          <w:lang w:val="en-US"/>
        </w:rPr>
        <w:t xml:space="preserve">and </w:t>
      </w:r>
      <w:r w:rsidR="00F46B43">
        <w:rPr>
          <w:rFonts w:ascii="Arial" w:hAnsi="Arial"/>
          <w:sz w:val="24"/>
          <w:szCs w:val="24"/>
          <w:lang w:val="en-US"/>
        </w:rPr>
        <w:t xml:space="preserve">Resolving </w:t>
      </w:r>
      <w:r w:rsidR="00485223">
        <w:rPr>
          <w:rFonts w:ascii="Arial" w:hAnsi="Arial"/>
          <w:sz w:val="24"/>
          <w:szCs w:val="24"/>
          <w:lang w:val="en-US"/>
        </w:rPr>
        <w:t>NR SR</w:t>
      </w:r>
      <w:r w:rsidR="00F46B43">
        <w:rPr>
          <w:rFonts w:ascii="Arial" w:hAnsi="Arial"/>
          <w:sz w:val="24"/>
          <w:szCs w:val="24"/>
          <w:lang w:val="en-US"/>
        </w:rPr>
        <w:t xml:space="preserve"> Collisions</w:t>
      </w:r>
    </w:p>
    <w:p w14:paraId="1E567084" w14:textId="3F8E310A"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1" w:name="DocumentFor"/>
      <w:bookmarkEnd w:id="1"/>
      <w:r w:rsidRPr="00A17529">
        <w:rPr>
          <w:rFonts w:ascii="Arial" w:hAnsi="Arial"/>
          <w:sz w:val="24"/>
          <w:szCs w:val="24"/>
          <w:lang w:val="en-US"/>
        </w:rPr>
        <w:tab/>
        <w:t>Discussion</w:t>
      </w:r>
      <w:r w:rsidR="00E9763B">
        <w:rPr>
          <w:rFonts w:ascii="Arial" w:hAnsi="Arial"/>
          <w:sz w:val="24"/>
          <w:szCs w:val="24"/>
          <w:lang w:val="en-US"/>
        </w:rPr>
        <w:t>/Decision</w:t>
      </w:r>
      <w:r w:rsidRPr="00A17529">
        <w:rPr>
          <w:rFonts w:ascii="Arial" w:hAnsi="Arial"/>
          <w:sz w:val="24"/>
          <w:szCs w:val="24"/>
          <w:lang w:val="en-US"/>
        </w:rPr>
        <w:t xml:space="preserve"> </w:t>
      </w:r>
    </w:p>
    <w:p w14:paraId="75273C82" w14:textId="34209932" w:rsidR="00EE05EC" w:rsidRDefault="00EE05EC" w:rsidP="00EE05EC">
      <w:pPr>
        <w:pStyle w:val="Heading1"/>
        <w:numPr>
          <w:ilvl w:val="0"/>
          <w:numId w:val="3"/>
        </w:numPr>
        <w:rPr>
          <w:b/>
        </w:rPr>
      </w:pPr>
      <w:r w:rsidRPr="00B71EE7">
        <w:rPr>
          <w:b/>
        </w:rPr>
        <w:t>Introduction</w:t>
      </w:r>
    </w:p>
    <w:p w14:paraId="2AE65E71" w14:textId="4B470FED" w:rsidR="00485223" w:rsidRDefault="00485223" w:rsidP="00485223">
      <w:pPr>
        <w:rPr>
          <w:sz w:val="22"/>
          <w:szCs w:val="22"/>
        </w:rPr>
      </w:pPr>
      <w:bookmarkStart w:id="2" w:name="_Hlk506272084"/>
      <w:r>
        <w:rPr>
          <w:sz w:val="22"/>
          <w:szCs w:val="22"/>
        </w:rPr>
        <w:t xml:space="preserve">The </w:t>
      </w:r>
      <w:r w:rsidR="009918BF">
        <w:rPr>
          <w:sz w:val="22"/>
          <w:szCs w:val="22"/>
        </w:rPr>
        <w:t>method</w:t>
      </w:r>
      <w:r>
        <w:rPr>
          <w:sz w:val="22"/>
          <w:szCs w:val="22"/>
        </w:rPr>
        <w:t xml:space="preserve"> of Non-Periodic Scheduling Request (NP-SR) </w:t>
      </w:r>
      <w:r w:rsidR="00C61C70">
        <w:rPr>
          <w:sz w:val="22"/>
          <w:szCs w:val="22"/>
        </w:rPr>
        <w:t xml:space="preserve">was introduced in [1] during the NR URLLC study item. In addition, it has been discussed further </w:t>
      </w:r>
      <w:r>
        <w:rPr>
          <w:sz w:val="22"/>
          <w:szCs w:val="22"/>
        </w:rPr>
        <w:t>in [</w:t>
      </w:r>
      <w:r w:rsidR="00C61C70">
        <w:rPr>
          <w:sz w:val="22"/>
          <w:szCs w:val="22"/>
        </w:rPr>
        <w:t>2</w:t>
      </w:r>
      <w:r>
        <w:rPr>
          <w:sz w:val="22"/>
          <w:szCs w:val="22"/>
        </w:rPr>
        <w:t>] where some performance results and a comparison with the periodic Scheduling Request method used in NR (NR SR) has been made</w:t>
      </w:r>
      <w:r w:rsidR="009918BF">
        <w:rPr>
          <w:sz w:val="22"/>
          <w:szCs w:val="22"/>
        </w:rPr>
        <w:t xml:space="preserve"> and in [3] where additional NP-SR performance results have been provided</w:t>
      </w:r>
      <w:r>
        <w:rPr>
          <w:sz w:val="22"/>
          <w:szCs w:val="22"/>
        </w:rPr>
        <w:t>.</w:t>
      </w:r>
    </w:p>
    <w:p w14:paraId="62D24EC3" w14:textId="6AE17F32" w:rsidR="00485223" w:rsidRDefault="00485223" w:rsidP="00485223">
      <w:pPr>
        <w:rPr>
          <w:sz w:val="22"/>
          <w:szCs w:val="22"/>
        </w:rPr>
      </w:pPr>
      <w:r>
        <w:rPr>
          <w:sz w:val="22"/>
          <w:szCs w:val="22"/>
        </w:rPr>
        <w:t>At the RAN1#98 meeting, the following agreements regarding potential collisions of URLLC SR, URLLC HARQ-ACK and eMBB SR were reached [</w:t>
      </w:r>
      <w:r w:rsidR="009918BF">
        <w:rPr>
          <w:sz w:val="22"/>
          <w:szCs w:val="22"/>
        </w:rPr>
        <w:t>4</w:t>
      </w:r>
      <w:r>
        <w:rPr>
          <w:sz w:val="22"/>
          <w:szCs w:val="22"/>
        </w:rPr>
        <w:t>], [</w:t>
      </w:r>
      <w:r w:rsidR="009918BF">
        <w:rPr>
          <w:sz w:val="22"/>
          <w:szCs w:val="22"/>
        </w:rPr>
        <w:t>5</w:t>
      </w:r>
      <w:r>
        <w:rPr>
          <w:sz w:val="22"/>
          <w:szCs w:val="22"/>
        </w:rPr>
        <w:t>]:</w:t>
      </w:r>
    </w:p>
    <w:p w14:paraId="39247B43" w14:textId="09B4FA5C" w:rsidR="00485223" w:rsidRPr="00485223" w:rsidRDefault="00485223" w:rsidP="00485223">
      <w:pPr>
        <w:rPr>
          <w:b/>
          <w:bCs/>
          <w:i/>
          <w:iCs/>
          <w:lang w:eastAsia="x-none"/>
        </w:rPr>
      </w:pPr>
      <w:proofErr w:type="gramStart"/>
      <w:r w:rsidRPr="00485223">
        <w:rPr>
          <w:i/>
          <w:iCs/>
          <w:highlight w:val="green"/>
          <w:lang w:eastAsia="x-none"/>
        </w:rPr>
        <w:t>Agreements</w:t>
      </w:r>
      <w:r w:rsidR="007B6CA4">
        <w:rPr>
          <w:i/>
          <w:iCs/>
          <w:lang w:eastAsia="x-none"/>
        </w:rPr>
        <w:t>(</w:t>
      </w:r>
      <w:proofErr w:type="gramEnd"/>
      <w:r w:rsidR="007B6CA4">
        <w:rPr>
          <w:i/>
          <w:iCs/>
          <w:lang w:eastAsia="x-none"/>
        </w:rPr>
        <w:t>1)</w:t>
      </w:r>
      <w:r w:rsidRPr="00485223">
        <w:rPr>
          <w:b/>
          <w:bCs/>
          <w:i/>
          <w:iCs/>
          <w:lang w:eastAsia="x-none"/>
        </w:rPr>
        <w:t>:</w:t>
      </w:r>
    </w:p>
    <w:p w14:paraId="47998CCF" w14:textId="77777777" w:rsidR="00485223" w:rsidRPr="00485223" w:rsidRDefault="00485223" w:rsidP="00485223">
      <w:pPr>
        <w:jc w:val="both"/>
        <w:rPr>
          <w:rFonts w:eastAsia="SimSun"/>
          <w:i/>
          <w:iCs/>
          <w:lang w:val="en-US" w:eastAsia="zh-CN"/>
        </w:rPr>
      </w:pPr>
      <w:r w:rsidRPr="00485223">
        <w:rPr>
          <w:rFonts w:eastAsia="SimSun"/>
          <w:i/>
          <w:iCs/>
          <w:lang w:eastAsia="zh-CN"/>
        </w:rPr>
        <w:t>Reuse the R15 mechanism for the following scenarios:</w:t>
      </w:r>
    </w:p>
    <w:p w14:paraId="68BBC860" w14:textId="77777777" w:rsidR="00485223" w:rsidRPr="00485223" w:rsidRDefault="00485223" w:rsidP="00485223">
      <w:pPr>
        <w:numPr>
          <w:ilvl w:val="0"/>
          <w:numId w:val="38"/>
        </w:numPr>
        <w:overflowPunct/>
        <w:autoSpaceDE/>
        <w:autoSpaceDN/>
        <w:adjustRightInd/>
        <w:spacing w:after="0"/>
        <w:jc w:val="both"/>
        <w:textAlignment w:val="auto"/>
        <w:rPr>
          <w:rFonts w:eastAsia="SimSun"/>
          <w:i/>
          <w:iCs/>
          <w:lang w:eastAsia="zh-CN"/>
        </w:rPr>
      </w:pPr>
      <w:r w:rsidRPr="00485223">
        <w:rPr>
          <w:rFonts w:eastAsia="SimSun"/>
          <w:i/>
          <w:iCs/>
          <w:lang w:eastAsia="zh-CN"/>
        </w:rPr>
        <w:t>A URLLC SR collides with a URLLC HARQ-ACK (no other UL signals/channels), except for (to conclude the FFSs by RAN1#98b)</w:t>
      </w:r>
    </w:p>
    <w:p w14:paraId="0702E94A" w14:textId="77777777" w:rsidR="00485223" w:rsidRPr="00485223" w:rsidRDefault="00485223" w:rsidP="00485223">
      <w:pPr>
        <w:numPr>
          <w:ilvl w:val="1"/>
          <w:numId w:val="38"/>
        </w:numPr>
        <w:overflowPunct/>
        <w:autoSpaceDE/>
        <w:autoSpaceDN/>
        <w:adjustRightInd/>
        <w:spacing w:after="0"/>
        <w:jc w:val="both"/>
        <w:textAlignment w:val="auto"/>
        <w:rPr>
          <w:rFonts w:eastAsia="SimSun"/>
          <w:i/>
          <w:iCs/>
          <w:lang w:eastAsia="zh-CN"/>
        </w:rPr>
      </w:pPr>
      <w:r w:rsidRPr="00485223">
        <w:rPr>
          <w:rFonts w:eastAsia="SimSun"/>
          <w:i/>
          <w:iCs/>
          <w:lang w:eastAsia="zh-CN"/>
        </w:rPr>
        <w:t>FFS if the case in which SR with PF0 vs HARQ-ACK with PF1 needs to be considered.</w:t>
      </w:r>
    </w:p>
    <w:p w14:paraId="15BC6A44" w14:textId="77777777" w:rsidR="00485223" w:rsidRPr="00485223" w:rsidRDefault="00485223" w:rsidP="00485223">
      <w:pPr>
        <w:numPr>
          <w:ilvl w:val="1"/>
          <w:numId w:val="38"/>
        </w:numPr>
        <w:overflowPunct/>
        <w:autoSpaceDE/>
        <w:autoSpaceDN/>
        <w:adjustRightInd/>
        <w:spacing w:after="0"/>
        <w:jc w:val="both"/>
        <w:textAlignment w:val="auto"/>
        <w:rPr>
          <w:rFonts w:eastAsia="SimSun"/>
          <w:i/>
          <w:iCs/>
          <w:lang w:eastAsia="zh-CN"/>
        </w:rPr>
      </w:pPr>
      <w:r w:rsidRPr="00485223">
        <w:rPr>
          <w:rFonts w:eastAsia="SimSun"/>
          <w:i/>
          <w:iCs/>
          <w:lang w:eastAsia="zh-CN"/>
        </w:rPr>
        <w:t>FFS SR with HARQ-ACK in PF 2, 3, 4</w:t>
      </w:r>
    </w:p>
    <w:p w14:paraId="784576E2" w14:textId="77777777" w:rsidR="00485223" w:rsidRPr="00485223" w:rsidRDefault="00485223" w:rsidP="00485223">
      <w:pPr>
        <w:numPr>
          <w:ilvl w:val="0"/>
          <w:numId w:val="38"/>
        </w:numPr>
        <w:overflowPunct/>
        <w:autoSpaceDE/>
        <w:autoSpaceDN/>
        <w:adjustRightInd/>
        <w:spacing w:after="0"/>
        <w:jc w:val="both"/>
        <w:textAlignment w:val="auto"/>
        <w:rPr>
          <w:rFonts w:eastAsia="SimSun"/>
          <w:i/>
          <w:iCs/>
          <w:lang w:eastAsia="zh-CN"/>
        </w:rPr>
      </w:pPr>
      <w:r w:rsidRPr="00485223">
        <w:rPr>
          <w:rFonts w:eastAsia="SimSun"/>
          <w:i/>
          <w:iCs/>
          <w:lang w:eastAsia="zh-CN"/>
        </w:rPr>
        <w:t>URLLC HARQ-ACK collides with URLLC PUSCH (no other UL signals/channels) when the corresponding timelines are met</w:t>
      </w:r>
    </w:p>
    <w:p w14:paraId="1BEEC78C" w14:textId="77777777" w:rsidR="00485223" w:rsidRPr="00485223" w:rsidRDefault="00485223" w:rsidP="00485223">
      <w:pPr>
        <w:numPr>
          <w:ilvl w:val="1"/>
          <w:numId w:val="38"/>
        </w:numPr>
        <w:overflowPunct/>
        <w:autoSpaceDE/>
        <w:autoSpaceDN/>
        <w:adjustRightInd/>
        <w:spacing w:after="0"/>
        <w:jc w:val="both"/>
        <w:textAlignment w:val="auto"/>
        <w:rPr>
          <w:rFonts w:eastAsia="SimSun"/>
          <w:i/>
          <w:iCs/>
          <w:lang w:eastAsia="zh-CN"/>
        </w:rPr>
      </w:pPr>
      <w:r w:rsidRPr="00485223">
        <w:rPr>
          <w:rFonts w:eastAsia="SimSun"/>
          <w:i/>
          <w:iCs/>
          <w:lang w:eastAsia="zh-CN"/>
        </w:rPr>
        <w:t>To conclude by RAN1#98b for the error cases per R15 (especially for the cases when the timeline is not met)</w:t>
      </w:r>
    </w:p>
    <w:p w14:paraId="3269FAAF" w14:textId="77777777" w:rsidR="00485223" w:rsidRPr="00485223" w:rsidRDefault="00485223" w:rsidP="00485223">
      <w:pPr>
        <w:ind w:left="1440" w:hanging="1440"/>
        <w:rPr>
          <w:i/>
          <w:iCs/>
          <w:lang w:eastAsia="x-none"/>
        </w:rPr>
      </w:pPr>
    </w:p>
    <w:p w14:paraId="26C2E797" w14:textId="37964C8B" w:rsidR="00485223" w:rsidRPr="00485223" w:rsidRDefault="00485223" w:rsidP="00485223">
      <w:pPr>
        <w:ind w:left="1440" w:hanging="1440"/>
        <w:rPr>
          <w:i/>
          <w:iCs/>
          <w:highlight w:val="green"/>
          <w:lang w:eastAsia="x-none"/>
        </w:rPr>
      </w:pPr>
      <w:r w:rsidRPr="00485223">
        <w:rPr>
          <w:i/>
          <w:iCs/>
          <w:highlight w:val="green"/>
          <w:lang w:eastAsia="x-none"/>
        </w:rPr>
        <w:t>Agreements</w:t>
      </w:r>
      <w:r w:rsidR="007B6CA4">
        <w:rPr>
          <w:i/>
          <w:iCs/>
          <w:highlight w:val="green"/>
          <w:lang w:eastAsia="x-none"/>
        </w:rPr>
        <w:t xml:space="preserve"> (2)</w:t>
      </w:r>
      <w:r w:rsidRPr="00485223">
        <w:rPr>
          <w:i/>
          <w:iCs/>
          <w:highlight w:val="green"/>
          <w:lang w:eastAsia="x-none"/>
        </w:rPr>
        <w:t>:</w:t>
      </w:r>
    </w:p>
    <w:p w14:paraId="1E3B416E" w14:textId="77777777" w:rsidR="00485223" w:rsidRPr="00485223" w:rsidRDefault="00485223" w:rsidP="00485223">
      <w:pPr>
        <w:jc w:val="both"/>
        <w:rPr>
          <w:rFonts w:eastAsia="SimSun"/>
          <w:i/>
          <w:iCs/>
          <w:lang w:val="en-US" w:eastAsia="zh-CN"/>
        </w:rPr>
      </w:pPr>
      <w:r w:rsidRPr="00485223">
        <w:rPr>
          <w:rFonts w:eastAsia="SimSun"/>
          <w:i/>
          <w:iCs/>
          <w:lang w:eastAsia="zh-CN"/>
        </w:rPr>
        <w:t>In case URLLC (i.e., high priority) HARQ-ACK collides with eMBB (i.e., low priority) SR, down-select from options below (to conclude RAN1#98b):</w:t>
      </w:r>
    </w:p>
    <w:p w14:paraId="6249EDEE" w14:textId="77777777" w:rsidR="00485223" w:rsidRPr="00485223" w:rsidRDefault="00485223" w:rsidP="00485223">
      <w:pPr>
        <w:numPr>
          <w:ilvl w:val="0"/>
          <w:numId w:val="39"/>
        </w:numPr>
        <w:overflowPunct/>
        <w:autoSpaceDE/>
        <w:autoSpaceDN/>
        <w:adjustRightInd/>
        <w:spacing w:after="0"/>
        <w:jc w:val="both"/>
        <w:textAlignment w:val="auto"/>
        <w:rPr>
          <w:rFonts w:eastAsia="SimSun"/>
          <w:i/>
          <w:iCs/>
          <w:lang w:eastAsia="zh-CN"/>
        </w:rPr>
      </w:pPr>
      <w:r w:rsidRPr="00485223">
        <w:rPr>
          <w:rFonts w:eastAsia="SimSun"/>
          <w:i/>
          <w:iCs/>
          <w:lang w:eastAsia="zh-CN"/>
        </w:rPr>
        <w:t>Option 1: Drop eMBB SR</w:t>
      </w:r>
    </w:p>
    <w:p w14:paraId="49399C8D" w14:textId="77777777" w:rsidR="00485223" w:rsidRPr="00485223" w:rsidRDefault="00485223" w:rsidP="00485223">
      <w:pPr>
        <w:numPr>
          <w:ilvl w:val="0"/>
          <w:numId w:val="39"/>
        </w:numPr>
        <w:overflowPunct/>
        <w:autoSpaceDE/>
        <w:autoSpaceDN/>
        <w:adjustRightInd/>
        <w:spacing w:after="0"/>
        <w:jc w:val="both"/>
        <w:textAlignment w:val="auto"/>
        <w:rPr>
          <w:rFonts w:eastAsia="SimSun"/>
          <w:i/>
          <w:iCs/>
          <w:lang w:eastAsia="zh-CN"/>
        </w:rPr>
      </w:pPr>
      <w:r w:rsidRPr="00485223">
        <w:rPr>
          <w:rFonts w:eastAsia="SimSun"/>
          <w:i/>
          <w:iCs/>
          <w:lang w:eastAsia="zh-CN"/>
        </w:rPr>
        <w:t xml:space="preserve">Option 2: Multiplex URLLC HARQ-ACK and eMBB SR if the multiplexing rule is met. Otherwise, drop eMBB SR. </w:t>
      </w:r>
    </w:p>
    <w:p w14:paraId="4237A5F0" w14:textId="77777777" w:rsidR="00485223" w:rsidRPr="00485223" w:rsidRDefault="00485223" w:rsidP="00485223">
      <w:pPr>
        <w:numPr>
          <w:ilvl w:val="1"/>
          <w:numId w:val="39"/>
        </w:numPr>
        <w:overflowPunct/>
        <w:autoSpaceDE/>
        <w:autoSpaceDN/>
        <w:adjustRightInd/>
        <w:spacing w:after="0"/>
        <w:jc w:val="both"/>
        <w:textAlignment w:val="auto"/>
        <w:rPr>
          <w:rFonts w:eastAsia="SimSun"/>
          <w:i/>
          <w:iCs/>
          <w:lang w:eastAsia="zh-CN"/>
        </w:rPr>
      </w:pPr>
      <w:r w:rsidRPr="00485223">
        <w:rPr>
          <w:rFonts w:eastAsia="SimSun"/>
          <w:i/>
          <w:iCs/>
          <w:lang w:eastAsia="zh-CN"/>
        </w:rPr>
        <w:t>FFS the details of the rule, e.g.</w:t>
      </w:r>
    </w:p>
    <w:p w14:paraId="6BE5C46C" w14:textId="77777777" w:rsidR="00485223" w:rsidRPr="00485223" w:rsidRDefault="00485223" w:rsidP="00485223">
      <w:pPr>
        <w:numPr>
          <w:ilvl w:val="2"/>
          <w:numId w:val="39"/>
        </w:numPr>
        <w:overflowPunct/>
        <w:autoSpaceDE/>
        <w:autoSpaceDN/>
        <w:adjustRightInd/>
        <w:spacing w:after="0"/>
        <w:jc w:val="both"/>
        <w:textAlignment w:val="auto"/>
        <w:rPr>
          <w:rFonts w:eastAsia="SimSun"/>
          <w:i/>
          <w:iCs/>
          <w:lang w:eastAsia="zh-CN"/>
        </w:rPr>
      </w:pPr>
      <w:r w:rsidRPr="00485223">
        <w:rPr>
          <w:rFonts w:eastAsia="SimSun"/>
          <w:i/>
          <w:iCs/>
          <w:lang w:eastAsia="zh-CN"/>
        </w:rPr>
        <w:t>Timeline</w:t>
      </w:r>
    </w:p>
    <w:p w14:paraId="68AD5413" w14:textId="77777777" w:rsidR="00485223" w:rsidRPr="00485223" w:rsidRDefault="00485223" w:rsidP="00485223">
      <w:pPr>
        <w:numPr>
          <w:ilvl w:val="2"/>
          <w:numId w:val="39"/>
        </w:numPr>
        <w:overflowPunct/>
        <w:autoSpaceDE/>
        <w:autoSpaceDN/>
        <w:adjustRightInd/>
        <w:spacing w:after="0"/>
        <w:jc w:val="both"/>
        <w:textAlignment w:val="auto"/>
        <w:rPr>
          <w:rFonts w:eastAsia="SimSun"/>
          <w:i/>
          <w:iCs/>
          <w:lang w:eastAsia="zh-CN"/>
        </w:rPr>
      </w:pPr>
      <w:r w:rsidRPr="00485223">
        <w:rPr>
          <w:rFonts w:eastAsia="SimSun"/>
          <w:i/>
          <w:iCs/>
          <w:lang w:eastAsia="zh-CN"/>
        </w:rPr>
        <w:t xml:space="preserve">Latency </w:t>
      </w:r>
    </w:p>
    <w:p w14:paraId="5C7F4C05" w14:textId="77777777" w:rsidR="00485223" w:rsidRPr="00485223" w:rsidRDefault="00485223" w:rsidP="00485223">
      <w:pPr>
        <w:numPr>
          <w:ilvl w:val="2"/>
          <w:numId w:val="39"/>
        </w:numPr>
        <w:overflowPunct/>
        <w:autoSpaceDE/>
        <w:autoSpaceDN/>
        <w:adjustRightInd/>
        <w:spacing w:after="0"/>
        <w:jc w:val="both"/>
        <w:textAlignment w:val="auto"/>
        <w:rPr>
          <w:rFonts w:eastAsia="SimSun"/>
          <w:i/>
          <w:iCs/>
          <w:lang w:eastAsia="zh-CN"/>
        </w:rPr>
      </w:pPr>
      <w:r w:rsidRPr="00485223">
        <w:rPr>
          <w:rFonts w:eastAsia="SimSun"/>
          <w:i/>
          <w:iCs/>
          <w:lang w:eastAsia="zh-CN"/>
        </w:rPr>
        <w:t>Reliability</w:t>
      </w:r>
    </w:p>
    <w:p w14:paraId="1A9443F8" w14:textId="77777777" w:rsidR="00485223" w:rsidRPr="00485223" w:rsidRDefault="00485223" w:rsidP="00485223">
      <w:pPr>
        <w:numPr>
          <w:ilvl w:val="2"/>
          <w:numId w:val="39"/>
        </w:numPr>
        <w:overflowPunct/>
        <w:autoSpaceDE/>
        <w:autoSpaceDN/>
        <w:adjustRightInd/>
        <w:spacing w:after="0"/>
        <w:jc w:val="both"/>
        <w:textAlignment w:val="auto"/>
        <w:rPr>
          <w:rFonts w:eastAsia="SimSun"/>
          <w:i/>
          <w:iCs/>
          <w:lang w:eastAsia="zh-CN"/>
        </w:rPr>
      </w:pPr>
      <w:r w:rsidRPr="00485223">
        <w:rPr>
          <w:rFonts w:eastAsia="SimSun"/>
          <w:i/>
          <w:iCs/>
          <w:lang w:eastAsia="zh-CN"/>
        </w:rPr>
        <w:t>PUCCH formats</w:t>
      </w:r>
    </w:p>
    <w:p w14:paraId="45004700" w14:textId="77777777" w:rsidR="00485223" w:rsidRPr="00485223" w:rsidRDefault="00485223" w:rsidP="00485223">
      <w:pPr>
        <w:jc w:val="both"/>
        <w:rPr>
          <w:rFonts w:eastAsia="SimSun"/>
          <w:i/>
          <w:iCs/>
          <w:lang w:eastAsia="zh-CN"/>
        </w:rPr>
      </w:pPr>
      <w:r w:rsidRPr="00485223">
        <w:rPr>
          <w:rFonts w:eastAsia="SimSun"/>
          <w:i/>
          <w:iCs/>
          <w:lang w:eastAsia="zh-CN"/>
        </w:rPr>
        <w:t>In case eMBB HARQ-ACK (i.e., low priority) collides with URLLC (i.e., high priority) SR, down-select from options below</w:t>
      </w:r>
      <w:r w:rsidRPr="00485223">
        <w:rPr>
          <w:rFonts w:eastAsia="SimSun"/>
          <w:i/>
          <w:iCs/>
          <w:shd w:val="clear" w:color="auto" w:fill="FFFFFF"/>
          <w:lang w:eastAsia="zh-CN"/>
        </w:rPr>
        <w:t>.</w:t>
      </w:r>
    </w:p>
    <w:p w14:paraId="36B0B6E6" w14:textId="77777777" w:rsidR="00485223" w:rsidRPr="00485223" w:rsidRDefault="00485223" w:rsidP="00485223">
      <w:pPr>
        <w:numPr>
          <w:ilvl w:val="0"/>
          <w:numId w:val="40"/>
        </w:numPr>
        <w:overflowPunct/>
        <w:autoSpaceDE/>
        <w:autoSpaceDN/>
        <w:adjustRightInd/>
        <w:spacing w:after="0"/>
        <w:jc w:val="both"/>
        <w:textAlignment w:val="auto"/>
        <w:rPr>
          <w:rFonts w:eastAsia="SimSun"/>
          <w:i/>
          <w:iCs/>
          <w:lang w:eastAsia="zh-CN"/>
        </w:rPr>
      </w:pPr>
      <w:r w:rsidRPr="00485223">
        <w:rPr>
          <w:rFonts w:eastAsia="SimSun"/>
          <w:i/>
          <w:iCs/>
          <w:lang w:eastAsia="zh-CN"/>
        </w:rPr>
        <w:t xml:space="preserve">Option 1: Drop eMBB HARQ-ACK </w:t>
      </w:r>
    </w:p>
    <w:p w14:paraId="34655E9C" w14:textId="77777777" w:rsidR="00485223" w:rsidRPr="00485223" w:rsidRDefault="00485223" w:rsidP="00485223">
      <w:pPr>
        <w:numPr>
          <w:ilvl w:val="0"/>
          <w:numId w:val="40"/>
        </w:numPr>
        <w:overflowPunct/>
        <w:autoSpaceDE/>
        <w:autoSpaceDN/>
        <w:adjustRightInd/>
        <w:spacing w:after="0"/>
        <w:jc w:val="both"/>
        <w:textAlignment w:val="auto"/>
        <w:rPr>
          <w:rFonts w:eastAsia="SimSun"/>
          <w:i/>
          <w:iCs/>
          <w:lang w:eastAsia="zh-CN"/>
        </w:rPr>
      </w:pPr>
      <w:r w:rsidRPr="00485223">
        <w:rPr>
          <w:rFonts w:eastAsia="SimSun"/>
          <w:i/>
          <w:iCs/>
          <w:lang w:eastAsia="zh-CN"/>
        </w:rPr>
        <w:t>Option 2: Multiplex eMBB HARQ-ACK and URLLC SR if the multiplexing rule is met. Otherwise, drop eMBB HARQ-ACK</w:t>
      </w:r>
    </w:p>
    <w:p w14:paraId="2FEB6455" w14:textId="77777777" w:rsidR="00485223" w:rsidRPr="00485223" w:rsidRDefault="00485223" w:rsidP="00485223">
      <w:pPr>
        <w:numPr>
          <w:ilvl w:val="1"/>
          <w:numId w:val="40"/>
        </w:numPr>
        <w:overflowPunct/>
        <w:autoSpaceDE/>
        <w:autoSpaceDN/>
        <w:adjustRightInd/>
        <w:spacing w:after="0"/>
        <w:jc w:val="both"/>
        <w:textAlignment w:val="auto"/>
        <w:rPr>
          <w:rFonts w:eastAsia="SimSun"/>
          <w:i/>
          <w:iCs/>
          <w:lang w:eastAsia="zh-CN"/>
        </w:rPr>
      </w:pPr>
      <w:r w:rsidRPr="00485223">
        <w:rPr>
          <w:rFonts w:eastAsia="SimSun"/>
          <w:i/>
          <w:iCs/>
          <w:lang w:eastAsia="zh-CN"/>
        </w:rPr>
        <w:t>FFS the details of the rule, e.g.</w:t>
      </w:r>
    </w:p>
    <w:p w14:paraId="7474ECAA" w14:textId="77777777" w:rsidR="00485223" w:rsidRPr="00485223" w:rsidRDefault="00485223" w:rsidP="00485223">
      <w:pPr>
        <w:numPr>
          <w:ilvl w:val="2"/>
          <w:numId w:val="40"/>
        </w:numPr>
        <w:overflowPunct/>
        <w:autoSpaceDE/>
        <w:autoSpaceDN/>
        <w:adjustRightInd/>
        <w:spacing w:after="0"/>
        <w:jc w:val="both"/>
        <w:textAlignment w:val="auto"/>
        <w:rPr>
          <w:rFonts w:eastAsia="SimSun"/>
          <w:i/>
          <w:iCs/>
          <w:lang w:eastAsia="zh-CN"/>
        </w:rPr>
      </w:pPr>
      <w:r w:rsidRPr="00485223">
        <w:rPr>
          <w:rFonts w:eastAsia="SimSun"/>
          <w:i/>
          <w:iCs/>
          <w:lang w:eastAsia="zh-CN"/>
        </w:rPr>
        <w:t>Timeline</w:t>
      </w:r>
    </w:p>
    <w:p w14:paraId="44A82327" w14:textId="77777777" w:rsidR="00485223" w:rsidRPr="00485223" w:rsidRDefault="00485223" w:rsidP="00485223">
      <w:pPr>
        <w:numPr>
          <w:ilvl w:val="2"/>
          <w:numId w:val="40"/>
        </w:numPr>
        <w:overflowPunct/>
        <w:autoSpaceDE/>
        <w:autoSpaceDN/>
        <w:adjustRightInd/>
        <w:spacing w:after="0"/>
        <w:jc w:val="both"/>
        <w:textAlignment w:val="auto"/>
        <w:rPr>
          <w:rFonts w:eastAsia="SimSun"/>
          <w:i/>
          <w:iCs/>
          <w:lang w:eastAsia="zh-CN"/>
        </w:rPr>
      </w:pPr>
      <w:r w:rsidRPr="00485223">
        <w:rPr>
          <w:rFonts w:eastAsia="SimSun"/>
          <w:i/>
          <w:iCs/>
          <w:lang w:eastAsia="zh-CN"/>
        </w:rPr>
        <w:t xml:space="preserve">Latency </w:t>
      </w:r>
    </w:p>
    <w:p w14:paraId="01597081" w14:textId="77777777" w:rsidR="00485223" w:rsidRPr="00485223" w:rsidRDefault="00485223" w:rsidP="00485223">
      <w:pPr>
        <w:numPr>
          <w:ilvl w:val="2"/>
          <w:numId w:val="40"/>
        </w:numPr>
        <w:overflowPunct/>
        <w:autoSpaceDE/>
        <w:autoSpaceDN/>
        <w:adjustRightInd/>
        <w:spacing w:after="0"/>
        <w:jc w:val="both"/>
        <w:textAlignment w:val="auto"/>
        <w:rPr>
          <w:rFonts w:eastAsia="SimSun"/>
          <w:i/>
          <w:iCs/>
          <w:lang w:eastAsia="zh-CN"/>
        </w:rPr>
      </w:pPr>
      <w:r w:rsidRPr="00485223">
        <w:rPr>
          <w:rFonts w:eastAsia="SimSun"/>
          <w:i/>
          <w:iCs/>
          <w:lang w:eastAsia="zh-CN"/>
        </w:rPr>
        <w:t>Reliability</w:t>
      </w:r>
    </w:p>
    <w:p w14:paraId="5F3DB677" w14:textId="77777777" w:rsidR="00485223" w:rsidRPr="00485223" w:rsidRDefault="00485223" w:rsidP="00485223">
      <w:pPr>
        <w:numPr>
          <w:ilvl w:val="2"/>
          <w:numId w:val="40"/>
        </w:numPr>
        <w:overflowPunct/>
        <w:autoSpaceDE/>
        <w:autoSpaceDN/>
        <w:adjustRightInd/>
        <w:spacing w:after="0"/>
        <w:jc w:val="both"/>
        <w:textAlignment w:val="auto"/>
        <w:rPr>
          <w:rFonts w:eastAsia="SimSun"/>
          <w:i/>
          <w:iCs/>
          <w:lang w:eastAsia="zh-CN"/>
        </w:rPr>
      </w:pPr>
      <w:r w:rsidRPr="00485223">
        <w:rPr>
          <w:rFonts w:eastAsia="SimSun"/>
          <w:i/>
          <w:iCs/>
          <w:lang w:eastAsia="zh-CN"/>
        </w:rPr>
        <w:t>PUCCH formats, e.g. SR on PF0 collides with HARQ-ACK on PF1/3/4</w:t>
      </w:r>
    </w:p>
    <w:p w14:paraId="5D8DD683" w14:textId="77777777" w:rsidR="00485223" w:rsidRPr="00485223" w:rsidRDefault="00485223" w:rsidP="00485223">
      <w:pPr>
        <w:numPr>
          <w:ilvl w:val="0"/>
          <w:numId w:val="40"/>
        </w:numPr>
        <w:overflowPunct/>
        <w:autoSpaceDE/>
        <w:autoSpaceDN/>
        <w:adjustRightInd/>
        <w:spacing w:after="0"/>
        <w:jc w:val="both"/>
        <w:textAlignment w:val="auto"/>
        <w:rPr>
          <w:rFonts w:eastAsia="SimSun"/>
          <w:i/>
          <w:iCs/>
          <w:lang w:eastAsia="zh-CN"/>
        </w:rPr>
      </w:pPr>
      <w:r w:rsidRPr="00485223">
        <w:rPr>
          <w:rFonts w:eastAsia="SimSun"/>
          <w:i/>
          <w:iCs/>
          <w:lang w:eastAsia="zh-CN"/>
        </w:rPr>
        <w:t>FFS: Resending HARQ-ACK or not after dropping.</w:t>
      </w:r>
    </w:p>
    <w:p w14:paraId="256B3862" w14:textId="77777777" w:rsidR="00485223" w:rsidRPr="00485223" w:rsidRDefault="00485223" w:rsidP="00485223">
      <w:pPr>
        <w:jc w:val="both"/>
        <w:rPr>
          <w:rFonts w:eastAsia="SimSun"/>
          <w:i/>
          <w:iCs/>
          <w:lang w:eastAsia="zh-CN"/>
        </w:rPr>
      </w:pPr>
      <w:r w:rsidRPr="00485223">
        <w:rPr>
          <w:rFonts w:eastAsia="SimSun"/>
          <w:i/>
          <w:iCs/>
          <w:lang w:eastAsia="zh-CN"/>
        </w:rPr>
        <w:t>In case eMBB HARQ-ACK (i.e., low priority) collides with URLLC (i.e., high priority) HARQ-ACK, down-select from options below</w:t>
      </w:r>
      <w:r w:rsidRPr="00485223">
        <w:rPr>
          <w:rFonts w:eastAsia="SimSun"/>
          <w:i/>
          <w:iCs/>
          <w:shd w:val="clear" w:color="auto" w:fill="FFFFFF"/>
          <w:lang w:eastAsia="zh-CN"/>
        </w:rPr>
        <w:t>.</w:t>
      </w:r>
    </w:p>
    <w:p w14:paraId="1D5EC472" w14:textId="77777777" w:rsidR="00485223" w:rsidRPr="00485223" w:rsidRDefault="00485223" w:rsidP="00485223">
      <w:pPr>
        <w:numPr>
          <w:ilvl w:val="0"/>
          <w:numId w:val="41"/>
        </w:numPr>
        <w:overflowPunct/>
        <w:autoSpaceDE/>
        <w:autoSpaceDN/>
        <w:adjustRightInd/>
        <w:spacing w:after="0"/>
        <w:jc w:val="both"/>
        <w:textAlignment w:val="auto"/>
        <w:rPr>
          <w:rFonts w:eastAsia="SimSun"/>
          <w:i/>
          <w:iCs/>
          <w:lang w:eastAsia="zh-CN"/>
        </w:rPr>
      </w:pPr>
      <w:r w:rsidRPr="00485223">
        <w:rPr>
          <w:rFonts w:eastAsia="SimSun"/>
          <w:i/>
          <w:iCs/>
          <w:lang w:eastAsia="zh-CN"/>
        </w:rPr>
        <w:t xml:space="preserve">Option 1: Drop eMBB HARQ-ACK. </w:t>
      </w:r>
    </w:p>
    <w:p w14:paraId="57A30FC5" w14:textId="77777777" w:rsidR="00485223" w:rsidRPr="00485223" w:rsidRDefault="00485223" w:rsidP="00485223">
      <w:pPr>
        <w:numPr>
          <w:ilvl w:val="0"/>
          <w:numId w:val="41"/>
        </w:numPr>
        <w:overflowPunct/>
        <w:autoSpaceDE/>
        <w:autoSpaceDN/>
        <w:adjustRightInd/>
        <w:spacing w:after="0"/>
        <w:jc w:val="both"/>
        <w:textAlignment w:val="auto"/>
        <w:rPr>
          <w:rFonts w:eastAsia="SimSun"/>
          <w:i/>
          <w:iCs/>
          <w:lang w:eastAsia="zh-CN"/>
        </w:rPr>
      </w:pPr>
      <w:r w:rsidRPr="00485223">
        <w:rPr>
          <w:rFonts w:eastAsia="SimSun"/>
          <w:i/>
          <w:iCs/>
          <w:lang w:eastAsia="zh-CN"/>
        </w:rPr>
        <w:t>Option 2: Multiplex eMBB HARQ-ACK and URLLC HARQ-ACK if the multiplexing rule is met. Otherwise, drop eMBB HARQ-ACK</w:t>
      </w:r>
    </w:p>
    <w:p w14:paraId="25A0E7E9" w14:textId="77777777" w:rsidR="00485223" w:rsidRPr="00485223" w:rsidRDefault="00485223" w:rsidP="00485223">
      <w:pPr>
        <w:numPr>
          <w:ilvl w:val="1"/>
          <w:numId w:val="41"/>
        </w:numPr>
        <w:overflowPunct/>
        <w:autoSpaceDE/>
        <w:autoSpaceDN/>
        <w:adjustRightInd/>
        <w:spacing w:after="0"/>
        <w:jc w:val="both"/>
        <w:textAlignment w:val="auto"/>
        <w:rPr>
          <w:rFonts w:eastAsia="SimSun"/>
          <w:i/>
          <w:iCs/>
          <w:lang w:eastAsia="zh-CN"/>
        </w:rPr>
      </w:pPr>
      <w:r w:rsidRPr="00485223">
        <w:rPr>
          <w:rFonts w:eastAsia="SimSun"/>
          <w:i/>
          <w:iCs/>
          <w:lang w:eastAsia="zh-CN"/>
        </w:rPr>
        <w:t>FFS the details of the rule, e.g.</w:t>
      </w:r>
    </w:p>
    <w:p w14:paraId="28EDAC57" w14:textId="77777777" w:rsidR="00485223" w:rsidRPr="00485223" w:rsidRDefault="00485223" w:rsidP="00485223">
      <w:pPr>
        <w:numPr>
          <w:ilvl w:val="2"/>
          <w:numId w:val="41"/>
        </w:numPr>
        <w:overflowPunct/>
        <w:autoSpaceDE/>
        <w:autoSpaceDN/>
        <w:adjustRightInd/>
        <w:spacing w:after="0"/>
        <w:jc w:val="both"/>
        <w:textAlignment w:val="auto"/>
        <w:rPr>
          <w:rFonts w:eastAsia="SimSun"/>
          <w:i/>
          <w:iCs/>
          <w:lang w:eastAsia="zh-CN"/>
        </w:rPr>
      </w:pPr>
      <w:r w:rsidRPr="00485223">
        <w:rPr>
          <w:rFonts w:eastAsia="SimSun"/>
          <w:i/>
          <w:iCs/>
          <w:lang w:eastAsia="zh-CN"/>
        </w:rPr>
        <w:t>Timeline</w:t>
      </w:r>
    </w:p>
    <w:p w14:paraId="40F93F27" w14:textId="77777777" w:rsidR="00485223" w:rsidRPr="00485223" w:rsidRDefault="00485223" w:rsidP="00485223">
      <w:pPr>
        <w:numPr>
          <w:ilvl w:val="2"/>
          <w:numId w:val="41"/>
        </w:numPr>
        <w:overflowPunct/>
        <w:autoSpaceDE/>
        <w:autoSpaceDN/>
        <w:adjustRightInd/>
        <w:spacing w:after="0"/>
        <w:jc w:val="both"/>
        <w:textAlignment w:val="auto"/>
        <w:rPr>
          <w:rFonts w:eastAsia="SimSun"/>
          <w:i/>
          <w:iCs/>
          <w:lang w:eastAsia="zh-CN"/>
        </w:rPr>
      </w:pPr>
      <w:r w:rsidRPr="00485223">
        <w:rPr>
          <w:rFonts w:eastAsia="SimSun"/>
          <w:i/>
          <w:iCs/>
          <w:lang w:eastAsia="zh-CN"/>
        </w:rPr>
        <w:lastRenderedPageBreak/>
        <w:t xml:space="preserve">Latency </w:t>
      </w:r>
    </w:p>
    <w:p w14:paraId="34F881D4" w14:textId="77777777" w:rsidR="00485223" w:rsidRPr="00485223" w:rsidRDefault="00485223" w:rsidP="00485223">
      <w:pPr>
        <w:numPr>
          <w:ilvl w:val="2"/>
          <w:numId w:val="41"/>
        </w:numPr>
        <w:overflowPunct/>
        <w:autoSpaceDE/>
        <w:autoSpaceDN/>
        <w:adjustRightInd/>
        <w:spacing w:after="0"/>
        <w:jc w:val="both"/>
        <w:textAlignment w:val="auto"/>
        <w:rPr>
          <w:rFonts w:eastAsia="SimSun"/>
          <w:i/>
          <w:iCs/>
          <w:lang w:eastAsia="zh-CN"/>
        </w:rPr>
      </w:pPr>
      <w:r w:rsidRPr="00485223">
        <w:rPr>
          <w:rFonts w:eastAsia="SimSun"/>
          <w:i/>
          <w:iCs/>
          <w:lang w:eastAsia="zh-CN"/>
        </w:rPr>
        <w:t>Reliability</w:t>
      </w:r>
    </w:p>
    <w:p w14:paraId="3C996082" w14:textId="77777777" w:rsidR="00485223" w:rsidRPr="00485223" w:rsidRDefault="00485223" w:rsidP="00485223">
      <w:pPr>
        <w:numPr>
          <w:ilvl w:val="2"/>
          <w:numId w:val="41"/>
        </w:numPr>
        <w:overflowPunct/>
        <w:autoSpaceDE/>
        <w:autoSpaceDN/>
        <w:adjustRightInd/>
        <w:spacing w:after="0"/>
        <w:jc w:val="both"/>
        <w:textAlignment w:val="auto"/>
        <w:rPr>
          <w:rFonts w:eastAsia="SimSun"/>
          <w:i/>
          <w:iCs/>
          <w:lang w:eastAsia="zh-CN"/>
        </w:rPr>
      </w:pPr>
      <w:r w:rsidRPr="00485223">
        <w:rPr>
          <w:rFonts w:eastAsia="SimSun"/>
          <w:i/>
          <w:iCs/>
          <w:lang w:eastAsia="zh-CN"/>
        </w:rPr>
        <w:t>Pre-defined rules or configurable rules or dynamically-indicated multiplexing</w:t>
      </w:r>
    </w:p>
    <w:p w14:paraId="6318216F" w14:textId="77777777" w:rsidR="00485223" w:rsidRPr="00485223" w:rsidRDefault="00485223" w:rsidP="00485223">
      <w:pPr>
        <w:numPr>
          <w:ilvl w:val="0"/>
          <w:numId w:val="41"/>
        </w:numPr>
        <w:overflowPunct/>
        <w:autoSpaceDE/>
        <w:autoSpaceDN/>
        <w:adjustRightInd/>
        <w:spacing w:after="0"/>
        <w:jc w:val="both"/>
        <w:textAlignment w:val="auto"/>
        <w:rPr>
          <w:rFonts w:eastAsia="SimSun"/>
          <w:i/>
          <w:iCs/>
          <w:lang w:eastAsia="zh-CN"/>
        </w:rPr>
      </w:pPr>
      <w:r w:rsidRPr="00485223">
        <w:rPr>
          <w:rFonts w:eastAsia="SimSun"/>
          <w:i/>
          <w:iCs/>
          <w:lang w:eastAsia="zh-CN"/>
        </w:rPr>
        <w:t>FFS: Resending HARQ-ACK or not after dropping.</w:t>
      </w:r>
    </w:p>
    <w:p w14:paraId="2FC780BB" w14:textId="77777777" w:rsidR="00485223" w:rsidRPr="00485223" w:rsidRDefault="00485223" w:rsidP="00485223">
      <w:pPr>
        <w:jc w:val="both"/>
        <w:rPr>
          <w:rFonts w:eastAsia="SimSun"/>
          <w:i/>
          <w:iCs/>
          <w:lang w:eastAsia="zh-CN"/>
        </w:rPr>
      </w:pPr>
      <w:r w:rsidRPr="00485223">
        <w:rPr>
          <w:rFonts w:eastAsia="SimSun"/>
          <w:i/>
          <w:iCs/>
          <w:lang w:eastAsia="zh-CN"/>
        </w:rPr>
        <w:t>FFS details in case of a channel/signal being dropped in handling of collision of UL channels/signals</w:t>
      </w:r>
    </w:p>
    <w:p w14:paraId="32AB3C20" w14:textId="53120DE8" w:rsidR="00485223" w:rsidRDefault="00485223" w:rsidP="00E27880">
      <w:pPr>
        <w:jc w:val="both"/>
        <w:rPr>
          <w:sz w:val="22"/>
          <w:szCs w:val="22"/>
        </w:rPr>
      </w:pPr>
      <w:r w:rsidRPr="00485223">
        <w:rPr>
          <w:rFonts w:eastAsia="SimSun"/>
          <w:i/>
          <w:iCs/>
          <w:lang w:eastAsia="zh-CN"/>
        </w:rPr>
        <w:t>High priority vs. low priority HARQ-ACK is made known at the PHY layer (note: for SR, it’s agreed earlier)</w:t>
      </w:r>
    </w:p>
    <w:p w14:paraId="0726C9E0" w14:textId="67D984AB" w:rsidR="00DB1AFB" w:rsidRPr="00AE2401" w:rsidRDefault="00485223" w:rsidP="00E27880">
      <w:pPr>
        <w:jc w:val="both"/>
        <w:rPr>
          <w:sz w:val="22"/>
          <w:szCs w:val="22"/>
        </w:rPr>
      </w:pPr>
      <w:r>
        <w:rPr>
          <w:sz w:val="22"/>
          <w:szCs w:val="22"/>
        </w:rPr>
        <w:t xml:space="preserve">These agreements underscore the complexity of the NR SR method, which </w:t>
      </w:r>
      <w:r w:rsidR="00C778A6">
        <w:rPr>
          <w:sz w:val="22"/>
          <w:szCs w:val="22"/>
        </w:rPr>
        <w:t xml:space="preserve">would require </w:t>
      </w:r>
      <w:r>
        <w:rPr>
          <w:sz w:val="22"/>
          <w:szCs w:val="22"/>
        </w:rPr>
        <w:t>multiplexing of SR and HARQ ACK under common circumstances</w:t>
      </w:r>
      <w:r w:rsidR="00C778A6">
        <w:rPr>
          <w:sz w:val="22"/>
          <w:szCs w:val="22"/>
        </w:rPr>
        <w:t>, especially when collisions occur as contemplated by the above agreements</w:t>
      </w:r>
      <w:r>
        <w:rPr>
          <w:sz w:val="22"/>
          <w:szCs w:val="22"/>
        </w:rPr>
        <w:t xml:space="preserve">. In this contribution we examine how NP-SR can help alleviate these problems. </w:t>
      </w:r>
      <w:r w:rsidR="00DB1AFB" w:rsidRPr="00AE2401">
        <w:rPr>
          <w:sz w:val="22"/>
          <w:szCs w:val="22"/>
        </w:rPr>
        <w:t>The contribution is organized as follows:</w:t>
      </w:r>
    </w:p>
    <w:p w14:paraId="1D6DCD4D" w14:textId="6CF4A1BD" w:rsidR="00686949" w:rsidRPr="00AE2401" w:rsidRDefault="00686949" w:rsidP="00B91799">
      <w:pPr>
        <w:pStyle w:val="ListParagraph"/>
        <w:numPr>
          <w:ilvl w:val="0"/>
          <w:numId w:val="28"/>
        </w:numPr>
        <w:jc w:val="both"/>
        <w:rPr>
          <w:sz w:val="22"/>
          <w:szCs w:val="22"/>
        </w:rPr>
      </w:pPr>
      <w:r>
        <w:rPr>
          <w:sz w:val="22"/>
          <w:szCs w:val="22"/>
        </w:rPr>
        <w:t xml:space="preserve">Section </w:t>
      </w:r>
      <w:r w:rsidR="00485223">
        <w:rPr>
          <w:sz w:val="22"/>
          <w:szCs w:val="22"/>
        </w:rPr>
        <w:t>2</w:t>
      </w:r>
      <w:r>
        <w:rPr>
          <w:sz w:val="22"/>
          <w:szCs w:val="22"/>
        </w:rPr>
        <w:t xml:space="preserve"> </w:t>
      </w:r>
      <w:r w:rsidR="005D321D">
        <w:rPr>
          <w:sz w:val="22"/>
          <w:szCs w:val="22"/>
        </w:rPr>
        <w:t xml:space="preserve">discusses </w:t>
      </w:r>
      <w:r w:rsidR="00BD7A3E">
        <w:rPr>
          <w:sz w:val="22"/>
          <w:szCs w:val="22"/>
        </w:rPr>
        <w:t xml:space="preserve">some of </w:t>
      </w:r>
      <w:r w:rsidR="00D71D53">
        <w:rPr>
          <w:sz w:val="22"/>
          <w:szCs w:val="22"/>
        </w:rPr>
        <w:t>the problem</w:t>
      </w:r>
      <w:r w:rsidR="00BD7A3E">
        <w:rPr>
          <w:sz w:val="22"/>
          <w:szCs w:val="22"/>
        </w:rPr>
        <w:t>s</w:t>
      </w:r>
      <w:r w:rsidR="00D71D53">
        <w:rPr>
          <w:sz w:val="22"/>
          <w:szCs w:val="22"/>
        </w:rPr>
        <w:t xml:space="preserve"> caused by collisions of URLLC and eMBB SR in NR with URLLC </w:t>
      </w:r>
      <w:r w:rsidR="00C778A6">
        <w:rPr>
          <w:sz w:val="22"/>
          <w:szCs w:val="22"/>
        </w:rPr>
        <w:t xml:space="preserve">and with eMBB </w:t>
      </w:r>
      <w:r w:rsidR="00D71D53">
        <w:rPr>
          <w:sz w:val="22"/>
          <w:szCs w:val="22"/>
        </w:rPr>
        <w:t xml:space="preserve">HARQ that may cause performance degradation and increased latency and that can be </w:t>
      </w:r>
      <w:r w:rsidR="00BD7A3E">
        <w:rPr>
          <w:sz w:val="22"/>
          <w:szCs w:val="22"/>
        </w:rPr>
        <w:t xml:space="preserve">alleviated </w:t>
      </w:r>
      <w:bookmarkStart w:id="3" w:name="_GoBack"/>
      <w:bookmarkEnd w:id="3"/>
      <w:r w:rsidR="00BD7A3E">
        <w:rPr>
          <w:sz w:val="22"/>
          <w:szCs w:val="22"/>
        </w:rPr>
        <w:t xml:space="preserve">by </w:t>
      </w:r>
      <w:r w:rsidR="005D321D">
        <w:rPr>
          <w:sz w:val="22"/>
          <w:szCs w:val="22"/>
        </w:rPr>
        <w:t>the selection of NP-SR</w:t>
      </w:r>
      <w:r w:rsidR="00BD7A3E">
        <w:rPr>
          <w:sz w:val="22"/>
          <w:szCs w:val="22"/>
        </w:rPr>
        <w:t>.</w:t>
      </w:r>
    </w:p>
    <w:p w14:paraId="24225A70" w14:textId="5C81219D" w:rsidR="005D321D" w:rsidRDefault="00B91799" w:rsidP="008B6041">
      <w:pPr>
        <w:pStyle w:val="ListParagraph"/>
        <w:numPr>
          <w:ilvl w:val="0"/>
          <w:numId w:val="28"/>
        </w:numPr>
        <w:jc w:val="both"/>
      </w:pPr>
      <w:r w:rsidRPr="00AE2401">
        <w:rPr>
          <w:sz w:val="22"/>
          <w:szCs w:val="22"/>
        </w:rPr>
        <w:t xml:space="preserve">Section </w:t>
      </w:r>
      <w:r w:rsidR="00485223">
        <w:rPr>
          <w:sz w:val="22"/>
          <w:szCs w:val="22"/>
        </w:rPr>
        <w:t>3</w:t>
      </w:r>
      <w:r w:rsidRPr="00AE2401">
        <w:rPr>
          <w:sz w:val="22"/>
          <w:szCs w:val="22"/>
        </w:rPr>
        <w:t xml:space="preserve"> presents some conclusions.</w:t>
      </w:r>
    </w:p>
    <w:p w14:paraId="54F43821" w14:textId="523718EF" w:rsidR="005D321D" w:rsidRDefault="005D321D" w:rsidP="005D321D">
      <w:pPr>
        <w:pStyle w:val="Heading1"/>
        <w:numPr>
          <w:ilvl w:val="0"/>
          <w:numId w:val="3"/>
        </w:numPr>
        <w:jc w:val="both"/>
        <w:rPr>
          <w:b/>
        </w:rPr>
      </w:pPr>
      <w:r w:rsidRPr="005D321D">
        <w:rPr>
          <w:b/>
        </w:rPr>
        <w:t>Effect of SR collis</w:t>
      </w:r>
      <w:r>
        <w:rPr>
          <w:b/>
        </w:rPr>
        <w:t>i</w:t>
      </w:r>
      <w:r w:rsidRPr="005D321D">
        <w:rPr>
          <w:b/>
        </w:rPr>
        <w:t>ons in NR-SR</w:t>
      </w:r>
    </w:p>
    <w:p w14:paraId="774535AD" w14:textId="5A2E73B8" w:rsidR="00C60AB7" w:rsidRDefault="00BD7A3E" w:rsidP="007D6921">
      <w:pPr>
        <w:jc w:val="both"/>
        <w:rPr>
          <w:sz w:val="22"/>
          <w:szCs w:val="22"/>
          <w:lang w:eastAsia="ko-KR"/>
        </w:rPr>
      </w:pPr>
      <w:r>
        <w:rPr>
          <w:sz w:val="22"/>
          <w:szCs w:val="22"/>
          <w:lang w:eastAsia="ko-KR"/>
        </w:rPr>
        <w:t xml:space="preserve">The agreements cited in the previous section are a partial effort at solving a complex problem, </w:t>
      </w:r>
      <w:r w:rsidR="00A204FD">
        <w:rPr>
          <w:sz w:val="22"/>
          <w:szCs w:val="22"/>
          <w:lang w:eastAsia="ko-KR"/>
        </w:rPr>
        <w:t xml:space="preserve">i.e., </w:t>
      </w:r>
      <w:r>
        <w:rPr>
          <w:sz w:val="22"/>
          <w:szCs w:val="22"/>
          <w:lang w:eastAsia="ko-KR"/>
        </w:rPr>
        <w:t>that of resolving collisions between URLLC SR, eMBB SR, URLLC HARQ ACK, eMBB HARQ ACK, URLLC PUSCH</w:t>
      </w:r>
      <w:r w:rsidR="00487408">
        <w:rPr>
          <w:sz w:val="22"/>
          <w:szCs w:val="22"/>
          <w:lang w:eastAsia="ko-KR"/>
        </w:rPr>
        <w:t>, eMBB PUSCH</w:t>
      </w:r>
      <w:r>
        <w:rPr>
          <w:sz w:val="22"/>
          <w:szCs w:val="22"/>
          <w:lang w:eastAsia="ko-KR"/>
        </w:rPr>
        <w:t xml:space="preserve"> and CSI</w:t>
      </w:r>
      <w:r w:rsidR="00487408">
        <w:rPr>
          <w:sz w:val="22"/>
          <w:szCs w:val="22"/>
          <w:lang w:eastAsia="ko-KR"/>
        </w:rPr>
        <w:t xml:space="preserve">. So far RAN1 has identified 16 scenarios of pairwise collisions of the above and these are considered in section 6 of [5]. </w:t>
      </w:r>
      <w:r w:rsidR="00A204FD">
        <w:rPr>
          <w:sz w:val="22"/>
          <w:szCs w:val="22"/>
          <w:lang w:eastAsia="ko-KR"/>
        </w:rPr>
        <w:t xml:space="preserve">It is noted that the above agreements address </w:t>
      </w:r>
      <w:r w:rsidR="008B6041">
        <w:rPr>
          <w:sz w:val="22"/>
          <w:szCs w:val="22"/>
          <w:lang w:eastAsia="ko-KR"/>
        </w:rPr>
        <w:t>only</w:t>
      </w:r>
      <w:r w:rsidR="00A204FD">
        <w:rPr>
          <w:sz w:val="22"/>
          <w:szCs w:val="22"/>
          <w:lang w:eastAsia="ko-KR"/>
        </w:rPr>
        <w:t xml:space="preserve"> </w:t>
      </w:r>
      <w:r w:rsidR="008B6041">
        <w:rPr>
          <w:sz w:val="22"/>
          <w:szCs w:val="22"/>
          <w:lang w:eastAsia="ko-KR"/>
        </w:rPr>
        <w:t>a</w:t>
      </w:r>
      <w:r w:rsidR="00A204FD">
        <w:rPr>
          <w:sz w:val="22"/>
          <w:szCs w:val="22"/>
          <w:lang w:eastAsia="ko-KR"/>
        </w:rPr>
        <w:t xml:space="preserve"> fraction of the total number of scenarios considered in [5]</w:t>
      </w:r>
      <w:r w:rsidR="008B6041">
        <w:rPr>
          <w:sz w:val="22"/>
          <w:szCs w:val="22"/>
          <w:lang w:eastAsia="ko-KR"/>
        </w:rPr>
        <w:t>, so additional agreements will be necessary, potentially requiring more complex UE multiplexing rules</w:t>
      </w:r>
      <w:r w:rsidR="00A204FD">
        <w:rPr>
          <w:sz w:val="22"/>
          <w:szCs w:val="22"/>
          <w:lang w:eastAsia="ko-KR"/>
        </w:rPr>
        <w:t>.</w:t>
      </w:r>
      <w:r w:rsidR="00487408">
        <w:rPr>
          <w:sz w:val="22"/>
          <w:szCs w:val="22"/>
          <w:lang w:eastAsia="ko-KR"/>
        </w:rPr>
        <w:t xml:space="preserve"> Out of the 16 collision scenarios considered, 9 involve SR collisions (either URLLC SR or eMBB SR) and out of these 9, 6 scenarios involve URLLC SR which are of critical importance in meeting stringent latency requirements. </w:t>
      </w:r>
      <w:r w:rsidR="00C60AB7">
        <w:rPr>
          <w:sz w:val="22"/>
          <w:szCs w:val="22"/>
          <w:lang w:eastAsia="ko-KR"/>
        </w:rPr>
        <w:t xml:space="preserve"> Clearly SR collisions play an important role in this problem.</w:t>
      </w:r>
    </w:p>
    <w:p w14:paraId="3B793CC7" w14:textId="7664A2D4" w:rsidR="006B0DFA" w:rsidRDefault="007B6CA4" w:rsidP="007D6921">
      <w:pPr>
        <w:jc w:val="both"/>
        <w:rPr>
          <w:sz w:val="22"/>
          <w:szCs w:val="22"/>
          <w:lang w:eastAsia="ko-KR"/>
        </w:rPr>
      </w:pPr>
      <w:r>
        <w:rPr>
          <w:sz w:val="22"/>
          <w:szCs w:val="22"/>
          <w:lang w:eastAsia="ko-KR"/>
        </w:rPr>
        <w:t>In the proposed NP-SR method [1]</w:t>
      </w:r>
      <w:r w:rsidR="009918BF">
        <w:rPr>
          <w:sz w:val="22"/>
          <w:szCs w:val="22"/>
          <w:lang w:eastAsia="ko-KR"/>
        </w:rPr>
        <w:t>, [2]</w:t>
      </w:r>
      <w:r>
        <w:rPr>
          <w:sz w:val="22"/>
          <w:szCs w:val="22"/>
          <w:lang w:eastAsia="ko-KR"/>
        </w:rPr>
        <w:t>, scheduling requests are sent as a standalone signal</w:t>
      </w:r>
      <w:r w:rsidR="00C60AB7">
        <w:rPr>
          <w:sz w:val="22"/>
          <w:szCs w:val="22"/>
          <w:lang w:eastAsia="ko-KR"/>
        </w:rPr>
        <w:t xml:space="preserve"> (i.e., independent</w:t>
      </w:r>
      <w:r w:rsidR="00435800">
        <w:rPr>
          <w:sz w:val="22"/>
          <w:szCs w:val="22"/>
          <w:lang w:eastAsia="ko-KR"/>
        </w:rPr>
        <w:t xml:space="preserve"> of</w:t>
      </w:r>
      <w:r w:rsidR="00C60AB7">
        <w:rPr>
          <w:sz w:val="22"/>
          <w:szCs w:val="22"/>
          <w:lang w:eastAsia="ko-KR"/>
        </w:rPr>
        <w:t xml:space="preserve"> </w:t>
      </w:r>
      <w:r w:rsidR="006B0DFA">
        <w:rPr>
          <w:sz w:val="22"/>
          <w:szCs w:val="22"/>
          <w:lang w:eastAsia="ko-KR"/>
        </w:rPr>
        <w:t>other UL channels</w:t>
      </w:r>
      <w:r w:rsidR="00C60AB7">
        <w:rPr>
          <w:sz w:val="22"/>
          <w:szCs w:val="22"/>
          <w:lang w:eastAsia="ko-KR"/>
        </w:rPr>
        <w:t>)</w:t>
      </w:r>
      <w:r>
        <w:rPr>
          <w:sz w:val="22"/>
          <w:szCs w:val="22"/>
          <w:lang w:eastAsia="ko-KR"/>
        </w:rPr>
        <w:t xml:space="preserve"> that is transmitted at a very low power density over the entire channel bandwidth to ensure negligible interference is caused. </w:t>
      </w:r>
      <w:r w:rsidR="00C60AB7">
        <w:rPr>
          <w:sz w:val="22"/>
          <w:szCs w:val="22"/>
          <w:lang w:eastAsia="ko-KR"/>
        </w:rPr>
        <w:t>Furthermore, because of NP-SR does not rely on periodicity, SRs can be sent in the OFDM symbol immediately following</w:t>
      </w:r>
      <w:r w:rsidR="006B0DFA">
        <w:rPr>
          <w:sz w:val="22"/>
          <w:szCs w:val="22"/>
          <w:lang w:eastAsia="ko-KR"/>
        </w:rPr>
        <w:t xml:space="preserve"> the</w:t>
      </w:r>
      <w:r w:rsidR="00C60AB7">
        <w:rPr>
          <w:sz w:val="22"/>
          <w:szCs w:val="22"/>
          <w:lang w:eastAsia="ko-KR"/>
        </w:rPr>
        <w:t xml:space="preserve"> packet arrival. </w:t>
      </w:r>
      <w:r>
        <w:rPr>
          <w:sz w:val="22"/>
          <w:szCs w:val="22"/>
          <w:lang w:eastAsia="ko-KR"/>
        </w:rPr>
        <w:t xml:space="preserve"> </w:t>
      </w:r>
      <w:r w:rsidR="006B0DFA">
        <w:rPr>
          <w:sz w:val="22"/>
          <w:szCs w:val="22"/>
          <w:lang w:eastAsia="ko-KR"/>
        </w:rPr>
        <w:t>This decoupling from the other UL channels makes the NP-SR a much simpler and efficient solution</w:t>
      </w:r>
      <w:r w:rsidR="00435800">
        <w:rPr>
          <w:sz w:val="22"/>
          <w:szCs w:val="22"/>
          <w:lang w:eastAsia="ko-KR"/>
        </w:rPr>
        <w:t xml:space="preserve"> by reducing the probability of collisions. </w:t>
      </w:r>
    </w:p>
    <w:p w14:paraId="537F6045" w14:textId="22CD87BE" w:rsidR="00E02DDC" w:rsidRDefault="006B0DFA" w:rsidP="007D6921">
      <w:pPr>
        <w:jc w:val="both"/>
        <w:rPr>
          <w:sz w:val="22"/>
          <w:szCs w:val="22"/>
          <w:lang w:eastAsia="ko-KR"/>
        </w:rPr>
      </w:pPr>
      <w:r>
        <w:rPr>
          <w:sz w:val="22"/>
          <w:szCs w:val="22"/>
          <w:lang w:eastAsia="ko-KR"/>
        </w:rPr>
        <w:t xml:space="preserve">Additionally, NP-SR </w:t>
      </w:r>
      <w:proofErr w:type="gramStart"/>
      <w:r>
        <w:rPr>
          <w:sz w:val="22"/>
          <w:szCs w:val="22"/>
          <w:lang w:eastAsia="ko-KR"/>
        </w:rPr>
        <w:t>is able to</w:t>
      </w:r>
      <w:proofErr w:type="gramEnd"/>
      <w:r>
        <w:rPr>
          <w:sz w:val="22"/>
          <w:szCs w:val="22"/>
          <w:lang w:eastAsia="ko-KR"/>
        </w:rPr>
        <w:t xml:space="preserve"> handle the collisions with other channels much more effectively since it allows UE to transmit NP-SR immediately before or after the transmission of the other UL channel. </w:t>
      </w:r>
      <w:r w:rsidR="00A204FD">
        <w:rPr>
          <w:sz w:val="22"/>
          <w:szCs w:val="22"/>
          <w:lang w:eastAsia="ko-KR"/>
        </w:rPr>
        <w:t xml:space="preserve"> </w:t>
      </w:r>
      <w:r>
        <w:rPr>
          <w:sz w:val="22"/>
          <w:szCs w:val="22"/>
          <w:lang w:eastAsia="ko-KR"/>
        </w:rPr>
        <w:t>This</w:t>
      </w:r>
      <w:r w:rsidR="00D87AFD">
        <w:rPr>
          <w:sz w:val="22"/>
          <w:szCs w:val="22"/>
          <w:lang w:eastAsia="ko-KR"/>
        </w:rPr>
        <w:t xml:space="preserve"> is a</w:t>
      </w:r>
      <w:r w:rsidR="00A204FD">
        <w:rPr>
          <w:sz w:val="22"/>
          <w:szCs w:val="22"/>
          <w:lang w:eastAsia="ko-KR"/>
        </w:rPr>
        <w:t xml:space="preserve"> crucial factor for URLLC, NP-SR offers the potential of reduced UE complexity by reducing the amount of multiplexing required by the UE.</w:t>
      </w:r>
    </w:p>
    <w:p w14:paraId="04D3C107" w14:textId="77777777" w:rsidR="006B0DFA" w:rsidRPr="00D07E24" w:rsidRDefault="006B0DFA" w:rsidP="006B0DFA">
      <w:pPr>
        <w:rPr>
          <w:b/>
          <w:i/>
          <w:sz w:val="24"/>
          <w:szCs w:val="24"/>
          <w:lang w:val="en-US" w:eastAsia="ko-KR"/>
        </w:rPr>
      </w:pPr>
      <w:r w:rsidRPr="00D07E24">
        <w:rPr>
          <w:b/>
          <w:i/>
          <w:sz w:val="24"/>
          <w:szCs w:val="24"/>
          <w:lang w:val="en-US" w:eastAsia="ko-KR"/>
        </w:rPr>
        <w:t xml:space="preserve">Proposal: The NP-SR </w:t>
      </w:r>
      <w:r>
        <w:rPr>
          <w:b/>
          <w:i/>
          <w:sz w:val="24"/>
          <w:szCs w:val="24"/>
          <w:lang w:val="en-US" w:eastAsia="ko-KR"/>
        </w:rPr>
        <w:t xml:space="preserve">method </w:t>
      </w:r>
      <w:r w:rsidRPr="00D07E24">
        <w:rPr>
          <w:b/>
          <w:i/>
          <w:sz w:val="24"/>
          <w:szCs w:val="24"/>
          <w:lang w:val="en-US" w:eastAsia="ko-KR"/>
        </w:rPr>
        <w:t>should be considered for NR Release 16.</w:t>
      </w:r>
    </w:p>
    <w:p w14:paraId="313E2E7C" w14:textId="77777777" w:rsidR="006B0DFA" w:rsidRPr="00FC71A4" w:rsidRDefault="006B0DFA" w:rsidP="007D6921">
      <w:pPr>
        <w:jc w:val="both"/>
        <w:rPr>
          <w:i/>
        </w:rPr>
      </w:pPr>
    </w:p>
    <w:bookmarkEnd w:id="2"/>
    <w:p w14:paraId="494D6B4F" w14:textId="72D96FD5" w:rsidR="00E774B4" w:rsidRDefault="00EE05EC" w:rsidP="00D07E24">
      <w:pPr>
        <w:pStyle w:val="Heading1"/>
        <w:numPr>
          <w:ilvl w:val="0"/>
          <w:numId w:val="3"/>
        </w:numPr>
        <w:jc w:val="both"/>
      </w:pPr>
      <w:r w:rsidRPr="00B71EE7">
        <w:rPr>
          <w:b/>
        </w:rPr>
        <w:t>Conclusion</w:t>
      </w:r>
      <w:r w:rsidR="00695ECF">
        <w:rPr>
          <w:b/>
        </w:rPr>
        <w:t>s</w:t>
      </w:r>
    </w:p>
    <w:p w14:paraId="12DE2C6D" w14:textId="0AACB070" w:rsidR="00AE2401" w:rsidRDefault="00435A37" w:rsidP="00354EC3">
      <w:pPr>
        <w:pStyle w:val="ListParagraph"/>
        <w:ind w:left="0"/>
        <w:jc w:val="both"/>
        <w:rPr>
          <w:sz w:val="22"/>
          <w:szCs w:val="22"/>
          <w:lang w:eastAsia="ko-KR"/>
        </w:rPr>
      </w:pPr>
      <w:r>
        <w:rPr>
          <w:sz w:val="22"/>
          <w:szCs w:val="22"/>
          <w:lang w:eastAsia="ko-KR"/>
        </w:rPr>
        <w:t>Based on the above and on the results previously presented in [</w:t>
      </w:r>
      <w:r w:rsidR="003A70E8">
        <w:rPr>
          <w:sz w:val="22"/>
          <w:szCs w:val="22"/>
          <w:lang w:eastAsia="ko-KR"/>
        </w:rPr>
        <w:t>2</w:t>
      </w:r>
      <w:r>
        <w:rPr>
          <w:sz w:val="22"/>
          <w:szCs w:val="22"/>
          <w:lang w:eastAsia="ko-KR"/>
        </w:rPr>
        <w:t xml:space="preserve">], the NP-SR </w:t>
      </w:r>
      <w:r w:rsidR="00E774B4" w:rsidRPr="00AE2401">
        <w:rPr>
          <w:sz w:val="22"/>
          <w:szCs w:val="22"/>
          <w:lang w:eastAsia="ko-KR"/>
        </w:rPr>
        <w:t xml:space="preserve">method has the following advantages over the periodic </w:t>
      </w:r>
      <w:r w:rsidR="009A2114">
        <w:rPr>
          <w:sz w:val="22"/>
          <w:szCs w:val="22"/>
          <w:lang w:eastAsia="ko-KR"/>
        </w:rPr>
        <w:t xml:space="preserve">SR </w:t>
      </w:r>
      <w:r w:rsidR="00E774B4" w:rsidRPr="00AE2401">
        <w:rPr>
          <w:sz w:val="22"/>
          <w:szCs w:val="22"/>
          <w:lang w:eastAsia="ko-KR"/>
        </w:rPr>
        <w:t xml:space="preserve">method adopted in </w:t>
      </w:r>
      <w:r w:rsidR="009A2114">
        <w:rPr>
          <w:sz w:val="22"/>
          <w:szCs w:val="22"/>
          <w:lang w:eastAsia="ko-KR"/>
        </w:rPr>
        <w:t xml:space="preserve">NR </w:t>
      </w:r>
      <w:r w:rsidR="00E774B4" w:rsidRPr="00AE2401">
        <w:rPr>
          <w:sz w:val="22"/>
          <w:szCs w:val="22"/>
          <w:lang w:eastAsia="ko-KR"/>
        </w:rPr>
        <w:t>Rel-15:</w:t>
      </w:r>
    </w:p>
    <w:p w14:paraId="4DE01DDB" w14:textId="7E9AC756" w:rsidR="00D07E24" w:rsidRPr="00AE2401" w:rsidRDefault="00E774B4" w:rsidP="00354EC3">
      <w:pPr>
        <w:pStyle w:val="ListParagraph"/>
        <w:ind w:left="360"/>
        <w:jc w:val="both"/>
        <w:rPr>
          <w:sz w:val="22"/>
          <w:szCs w:val="22"/>
          <w:lang w:val="en-US" w:eastAsia="ko-KR"/>
        </w:rPr>
      </w:pPr>
      <w:r w:rsidRPr="00AE2401" w:rsidDel="00E774B4">
        <w:rPr>
          <w:sz w:val="22"/>
          <w:szCs w:val="22"/>
          <w:lang w:eastAsia="ko-KR"/>
        </w:rPr>
        <w:t xml:space="preserve"> </w:t>
      </w:r>
    </w:p>
    <w:p w14:paraId="16E85E37" w14:textId="0F519640" w:rsidR="00E774B4" w:rsidRPr="00AE2401" w:rsidRDefault="00E774B4" w:rsidP="00354EC3">
      <w:pPr>
        <w:pStyle w:val="ListParagraph"/>
        <w:numPr>
          <w:ilvl w:val="0"/>
          <w:numId w:val="33"/>
        </w:numPr>
        <w:ind w:left="360"/>
        <w:jc w:val="both"/>
        <w:rPr>
          <w:sz w:val="22"/>
          <w:szCs w:val="22"/>
          <w:lang w:val="en-US" w:eastAsia="ko-KR"/>
        </w:rPr>
      </w:pPr>
      <w:r w:rsidRPr="00AE2401">
        <w:rPr>
          <w:sz w:val="22"/>
          <w:szCs w:val="22"/>
          <w:lang w:val="en-US" w:eastAsia="ko-KR"/>
        </w:rPr>
        <w:t xml:space="preserve">It eliminates the wait time incurred by the periodic SR method, which becomes a non-negligible latency component in the stringent overall latency target for some applications, such as </w:t>
      </w:r>
      <w:r w:rsidR="00A204FD">
        <w:rPr>
          <w:sz w:val="22"/>
          <w:szCs w:val="22"/>
          <w:lang w:val="en-US" w:eastAsia="ko-KR"/>
        </w:rPr>
        <w:t xml:space="preserve">URLLC </w:t>
      </w:r>
      <w:r w:rsidRPr="00AE2401">
        <w:rPr>
          <w:sz w:val="22"/>
          <w:szCs w:val="22"/>
          <w:lang w:val="en-US" w:eastAsia="ko-KR"/>
        </w:rPr>
        <w:t>Factory Automation.</w:t>
      </w:r>
    </w:p>
    <w:p w14:paraId="42C64FF7" w14:textId="390B20C5" w:rsidR="00E774B4" w:rsidRDefault="00E774B4" w:rsidP="00354EC3">
      <w:pPr>
        <w:pStyle w:val="ListParagraph"/>
        <w:numPr>
          <w:ilvl w:val="0"/>
          <w:numId w:val="33"/>
        </w:numPr>
        <w:ind w:left="360"/>
        <w:jc w:val="both"/>
        <w:rPr>
          <w:sz w:val="22"/>
          <w:szCs w:val="22"/>
          <w:lang w:val="en-US" w:eastAsia="ko-KR"/>
        </w:rPr>
      </w:pPr>
      <w:r w:rsidRPr="00AE2401">
        <w:rPr>
          <w:sz w:val="22"/>
          <w:szCs w:val="22"/>
          <w:lang w:val="en-US" w:eastAsia="ko-KR"/>
        </w:rPr>
        <w:t>It eliminates spectrum overhead, as the NP-SR signal is transmitted over spectrum already occupied by other resources and is spread at a sufficiently low spectral density to cause negligible interference.</w:t>
      </w:r>
    </w:p>
    <w:p w14:paraId="7AF4FC1B" w14:textId="6DF6B047" w:rsidR="008E2669" w:rsidRDefault="008E2669" w:rsidP="00354EC3">
      <w:pPr>
        <w:pStyle w:val="ListParagraph"/>
        <w:numPr>
          <w:ilvl w:val="0"/>
          <w:numId w:val="33"/>
        </w:numPr>
        <w:ind w:left="360"/>
        <w:jc w:val="both"/>
        <w:rPr>
          <w:sz w:val="22"/>
          <w:szCs w:val="22"/>
          <w:lang w:val="en-US" w:eastAsia="ko-KR"/>
        </w:rPr>
      </w:pPr>
      <w:r>
        <w:rPr>
          <w:sz w:val="22"/>
          <w:szCs w:val="22"/>
          <w:lang w:val="en-US" w:eastAsia="ko-KR"/>
        </w:rPr>
        <w:t>NP-SR performance (in terms of missed SR detection probability) is relatively insensitive to the number of users per cell for the range of users required for a factory automation scenario contemplated in [1].</w:t>
      </w:r>
    </w:p>
    <w:p w14:paraId="2BD595CC" w14:textId="4584BDDF" w:rsidR="008E75DA" w:rsidRDefault="003347EC" w:rsidP="00354EC3">
      <w:pPr>
        <w:pStyle w:val="ListParagraph"/>
        <w:numPr>
          <w:ilvl w:val="0"/>
          <w:numId w:val="33"/>
        </w:numPr>
        <w:ind w:left="360"/>
        <w:jc w:val="both"/>
        <w:rPr>
          <w:sz w:val="22"/>
          <w:szCs w:val="22"/>
          <w:lang w:val="en-US" w:eastAsia="ko-KR"/>
        </w:rPr>
      </w:pPr>
      <w:r>
        <w:rPr>
          <w:sz w:val="22"/>
          <w:szCs w:val="22"/>
          <w:lang w:val="en-US" w:eastAsia="ko-KR"/>
        </w:rPr>
        <w:t>NP-SR is transmitted independently of PUCCH and reduces the likelihood of the SR collision scenarios considered in the above agreements and in the remaining scenarios considered in [5]. This means that in addition to offering a latency advantage, NP-SR may offer a significant reduction in UE complexity by reducing the amount of multiplexing the UE needs to perform.</w:t>
      </w:r>
    </w:p>
    <w:p w14:paraId="7B6AE995" w14:textId="25FC10B7" w:rsidR="00435A37" w:rsidRPr="009F54F4" w:rsidRDefault="00435A37" w:rsidP="008E75DA">
      <w:pPr>
        <w:pStyle w:val="ListParagraph"/>
        <w:ind w:left="360"/>
        <w:jc w:val="both"/>
        <w:rPr>
          <w:sz w:val="22"/>
          <w:szCs w:val="22"/>
          <w:highlight w:val="yellow"/>
          <w:lang w:val="en-US" w:eastAsia="ko-KR"/>
        </w:rPr>
      </w:pPr>
    </w:p>
    <w:p w14:paraId="0C886336" w14:textId="571AFDD7" w:rsidR="00E774B4" w:rsidRPr="00D07E24" w:rsidRDefault="00E774B4" w:rsidP="00D07E24">
      <w:pPr>
        <w:rPr>
          <w:b/>
          <w:i/>
          <w:sz w:val="24"/>
          <w:szCs w:val="24"/>
          <w:lang w:val="en-US" w:eastAsia="ko-KR"/>
        </w:rPr>
      </w:pPr>
      <w:r w:rsidRPr="00D07E24">
        <w:rPr>
          <w:b/>
          <w:i/>
          <w:sz w:val="24"/>
          <w:szCs w:val="24"/>
          <w:lang w:val="en-US" w:eastAsia="ko-KR"/>
        </w:rPr>
        <w:lastRenderedPageBreak/>
        <w:t xml:space="preserve">Proposal: The NP-SR </w:t>
      </w:r>
      <w:r w:rsidR="00435A37">
        <w:rPr>
          <w:b/>
          <w:i/>
          <w:sz w:val="24"/>
          <w:szCs w:val="24"/>
          <w:lang w:val="en-US" w:eastAsia="ko-KR"/>
        </w:rPr>
        <w:t xml:space="preserve">method </w:t>
      </w:r>
      <w:r w:rsidRPr="00D07E24">
        <w:rPr>
          <w:b/>
          <w:i/>
          <w:sz w:val="24"/>
          <w:szCs w:val="24"/>
          <w:lang w:val="en-US" w:eastAsia="ko-KR"/>
        </w:rPr>
        <w:t>should be considered for NR Release 16.</w:t>
      </w:r>
    </w:p>
    <w:p w14:paraId="37A65022" w14:textId="4DDC2103" w:rsidR="005321BF" w:rsidRDefault="00EE05EC" w:rsidP="00AE2401">
      <w:pPr>
        <w:pStyle w:val="Heading1"/>
        <w:ind w:left="0" w:firstLine="0"/>
        <w:jc w:val="both"/>
        <w:rPr>
          <w:b/>
          <w:lang w:val="en-US"/>
        </w:rPr>
      </w:pPr>
      <w:r w:rsidRPr="00B71EE7">
        <w:rPr>
          <w:b/>
          <w:lang w:val="en-US"/>
        </w:rPr>
        <w:t>References</w:t>
      </w:r>
      <w:r w:rsidR="00B216E2">
        <w:rPr>
          <w:b/>
          <w:lang w:val="en-US"/>
        </w:rPr>
        <w:t xml:space="preserve"> </w:t>
      </w:r>
    </w:p>
    <w:p w14:paraId="492D756F" w14:textId="247A94FF" w:rsidR="00C61C70" w:rsidRDefault="00C61C70" w:rsidP="00216F11">
      <w:pPr>
        <w:rPr>
          <w:bCs/>
          <w:lang w:val="en-US"/>
        </w:rPr>
      </w:pPr>
      <w:r>
        <w:rPr>
          <w:bCs/>
          <w:lang w:val="en-US"/>
        </w:rPr>
        <w:t xml:space="preserve">[1] </w:t>
      </w:r>
      <w:r w:rsidRPr="00C61C70">
        <w:rPr>
          <w:bCs/>
          <w:lang w:val="en-US"/>
        </w:rPr>
        <w:t>TR 38.824, V 2.0.0 (2019-03), Study on physical layer enhancements for NR ultra-reliable and low latency case (URLLC) (Release 16), see section 6.4.3</w:t>
      </w:r>
      <w:r>
        <w:rPr>
          <w:bCs/>
          <w:lang w:val="en-US"/>
        </w:rPr>
        <w:t xml:space="preserve"> and references therein.</w:t>
      </w:r>
    </w:p>
    <w:p w14:paraId="50AC9156" w14:textId="44532530" w:rsidR="00033104" w:rsidRDefault="00435A37" w:rsidP="00216F11">
      <w:pPr>
        <w:rPr>
          <w:bCs/>
          <w:lang w:val="en-US"/>
        </w:rPr>
      </w:pPr>
      <w:r w:rsidRPr="005D321D">
        <w:rPr>
          <w:bCs/>
          <w:lang w:val="en-US"/>
        </w:rPr>
        <w:t>[</w:t>
      </w:r>
      <w:r w:rsidR="00C61C70">
        <w:rPr>
          <w:bCs/>
          <w:lang w:val="en-US"/>
        </w:rPr>
        <w:t>2</w:t>
      </w:r>
      <w:r w:rsidRPr="005D321D">
        <w:rPr>
          <w:bCs/>
          <w:lang w:val="en-US"/>
        </w:rPr>
        <w:t>] R1-1908290, “Non-Periodic Scheduling Request Transmitter for NR Release 16,”</w:t>
      </w:r>
      <w:r w:rsidR="00D71D53">
        <w:rPr>
          <w:bCs/>
          <w:lang w:val="en-US"/>
        </w:rPr>
        <w:t xml:space="preserve"> </w:t>
      </w:r>
      <w:r w:rsidRPr="005D321D">
        <w:rPr>
          <w:bCs/>
          <w:lang w:val="en-US"/>
        </w:rPr>
        <w:t>Idaho National Laboratory, RAN1#98, August 2019, Prague, Czech Republic.</w:t>
      </w:r>
    </w:p>
    <w:p w14:paraId="44C67E73" w14:textId="3C823005" w:rsidR="009918BF" w:rsidRPr="005D321D" w:rsidRDefault="009918BF" w:rsidP="00216F11">
      <w:pPr>
        <w:rPr>
          <w:bCs/>
          <w:lang w:val="en-US"/>
        </w:rPr>
      </w:pPr>
      <w:r>
        <w:rPr>
          <w:bCs/>
          <w:lang w:val="en-US"/>
        </w:rPr>
        <w:t>[3] R1-1910001, “</w:t>
      </w:r>
      <w:r w:rsidRPr="009918BF">
        <w:rPr>
          <w:bCs/>
          <w:lang w:val="en-US"/>
        </w:rPr>
        <w:t>Non-Periodic Scheduling Request Transmitter for NR Release 16: Additional Results and Considerations</w:t>
      </w:r>
      <w:r>
        <w:rPr>
          <w:bCs/>
          <w:lang w:val="en-US"/>
        </w:rPr>
        <w:t xml:space="preserve">,” </w:t>
      </w:r>
      <w:r w:rsidRPr="009918BF">
        <w:rPr>
          <w:bCs/>
          <w:lang w:val="en-US"/>
        </w:rPr>
        <w:t>Idaho National Laboratory, RAN1#98</w:t>
      </w:r>
      <w:r>
        <w:rPr>
          <w:bCs/>
          <w:lang w:val="en-US"/>
        </w:rPr>
        <w:t>bis</w:t>
      </w:r>
      <w:r w:rsidRPr="009918BF">
        <w:rPr>
          <w:bCs/>
          <w:lang w:val="en-US"/>
        </w:rPr>
        <w:t xml:space="preserve">, </w:t>
      </w:r>
      <w:r>
        <w:rPr>
          <w:bCs/>
          <w:lang w:val="en-US"/>
        </w:rPr>
        <w:t>October 2019</w:t>
      </w:r>
      <w:r w:rsidRPr="009918BF">
        <w:rPr>
          <w:bCs/>
          <w:lang w:val="en-US"/>
        </w:rPr>
        <w:t xml:space="preserve">, </w:t>
      </w:r>
      <w:r>
        <w:rPr>
          <w:bCs/>
          <w:lang w:val="en-US"/>
        </w:rPr>
        <w:t>Chongqing, China.</w:t>
      </w:r>
    </w:p>
    <w:p w14:paraId="24E2462A" w14:textId="2A41C394" w:rsidR="00435A37" w:rsidRDefault="00435A37" w:rsidP="00216F11">
      <w:pPr>
        <w:rPr>
          <w:bCs/>
          <w:lang w:val="en-US"/>
        </w:rPr>
      </w:pPr>
      <w:r w:rsidRPr="005D321D">
        <w:rPr>
          <w:bCs/>
          <w:lang w:val="en-US"/>
        </w:rPr>
        <w:t>[</w:t>
      </w:r>
      <w:r w:rsidR="009918BF">
        <w:rPr>
          <w:bCs/>
          <w:lang w:val="en-US"/>
        </w:rPr>
        <w:t>4</w:t>
      </w:r>
      <w:r w:rsidRPr="005D321D">
        <w:rPr>
          <w:bCs/>
          <w:lang w:val="en-US"/>
        </w:rPr>
        <w:t xml:space="preserve">] </w:t>
      </w:r>
      <w:r w:rsidR="00D71D53">
        <w:rPr>
          <w:bCs/>
          <w:lang w:val="en-US"/>
        </w:rPr>
        <w:t xml:space="preserve">RAN1#98 Chairman Notes, section 7.2.6.2, </w:t>
      </w:r>
      <w:r w:rsidR="00D71D53" w:rsidRPr="005D321D">
        <w:rPr>
          <w:bCs/>
          <w:lang w:val="en-US"/>
        </w:rPr>
        <w:t>RAN1#98, August 2019, Prague, Czech Republic.</w:t>
      </w:r>
    </w:p>
    <w:p w14:paraId="3CD64E52" w14:textId="32847536" w:rsidR="00D71D53" w:rsidRPr="005D321D" w:rsidRDefault="00D71D53" w:rsidP="00D71D53">
      <w:pPr>
        <w:rPr>
          <w:bCs/>
          <w:lang w:val="en-US"/>
        </w:rPr>
      </w:pPr>
      <w:r>
        <w:rPr>
          <w:bCs/>
          <w:lang w:val="en-US"/>
        </w:rPr>
        <w:t>[</w:t>
      </w:r>
      <w:r w:rsidR="009918BF">
        <w:rPr>
          <w:bCs/>
          <w:lang w:val="en-US"/>
        </w:rPr>
        <w:t>5</w:t>
      </w:r>
      <w:r>
        <w:rPr>
          <w:bCs/>
          <w:lang w:val="en-US"/>
        </w:rPr>
        <w:t xml:space="preserve">] </w:t>
      </w:r>
      <w:r w:rsidRPr="00D71D53">
        <w:rPr>
          <w:bCs/>
          <w:lang w:val="en-US"/>
        </w:rPr>
        <w:t>R1-1909645</w:t>
      </w:r>
      <w:r>
        <w:rPr>
          <w:bCs/>
          <w:lang w:val="en-US"/>
        </w:rPr>
        <w:t xml:space="preserve">, “Summary of UCI Enhancements”, OPPO, </w:t>
      </w:r>
      <w:r w:rsidRPr="005D321D">
        <w:rPr>
          <w:bCs/>
          <w:lang w:val="en-US"/>
        </w:rPr>
        <w:t>RAN1#98, August 2019, Prague, Czech Republic.</w:t>
      </w:r>
    </w:p>
    <w:p w14:paraId="4AE1C9BB" w14:textId="24BD4274" w:rsidR="00D71D53" w:rsidRPr="005D321D" w:rsidRDefault="00D71D53" w:rsidP="00216F11">
      <w:pPr>
        <w:rPr>
          <w:bCs/>
          <w:lang w:val="en-US"/>
        </w:rPr>
      </w:pPr>
    </w:p>
    <w:p w14:paraId="3601F6C6" w14:textId="77777777" w:rsidR="00033104" w:rsidRDefault="00033104" w:rsidP="00216F11">
      <w:pPr>
        <w:rPr>
          <w:b/>
          <w:lang w:val="en-US"/>
        </w:rPr>
      </w:pPr>
    </w:p>
    <w:p w14:paraId="1E79FC47" w14:textId="77777777" w:rsidR="00E1662D" w:rsidRPr="00AE2401" w:rsidRDefault="00E1662D" w:rsidP="005A5DB7">
      <w:pPr>
        <w:keepNext/>
        <w:keepLines/>
        <w:pBdr>
          <w:top w:val="single" w:sz="12" w:space="3" w:color="auto"/>
        </w:pBdr>
        <w:spacing w:before="240"/>
        <w:outlineLvl w:val="0"/>
        <w:rPr>
          <w:sz w:val="22"/>
          <w:szCs w:val="22"/>
        </w:rPr>
      </w:pPr>
    </w:p>
    <w:sectPr w:rsidR="00E1662D" w:rsidRPr="00AE2401" w:rsidSect="00B71629">
      <w:type w:val="continuous"/>
      <w:pgSz w:w="12240" w:h="15840"/>
      <w:pgMar w:top="72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71A32" w14:textId="77777777" w:rsidR="006206CE" w:rsidRDefault="006206CE" w:rsidP="006B05C3">
      <w:pPr>
        <w:spacing w:after="0"/>
      </w:pPr>
      <w:r>
        <w:separator/>
      </w:r>
    </w:p>
  </w:endnote>
  <w:endnote w:type="continuationSeparator" w:id="0">
    <w:p w14:paraId="77141E19" w14:textId="77777777" w:rsidR="006206CE" w:rsidRDefault="006206CE"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58CBF" w14:textId="77777777" w:rsidR="006206CE" w:rsidRDefault="006206CE" w:rsidP="006B05C3">
      <w:pPr>
        <w:spacing w:after="0"/>
      </w:pPr>
      <w:r>
        <w:separator/>
      </w:r>
    </w:p>
  </w:footnote>
  <w:footnote w:type="continuationSeparator" w:id="0">
    <w:p w14:paraId="6B4649C3" w14:textId="77777777" w:rsidR="006206CE" w:rsidRDefault="006206CE" w:rsidP="006B05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00068"/>
    <w:multiLevelType w:val="hybridMultilevel"/>
    <w:tmpl w:val="7F22A3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7661F"/>
    <w:multiLevelType w:val="hybridMultilevel"/>
    <w:tmpl w:val="9BBE4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AB759B"/>
    <w:multiLevelType w:val="hybridMultilevel"/>
    <w:tmpl w:val="9CA86B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C46327"/>
    <w:multiLevelType w:val="hybridMultilevel"/>
    <w:tmpl w:val="8084A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C50CB"/>
    <w:multiLevelType w:val="hybridMultilevel"/>
    <w:tmpl w:val="95C418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774BC5"/>
    <w:multiLevelType w:val="hybridMultilevel"/>
    <w:tmpl w:val="C8980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DC81037"/>
    <w:multiLevelType w:val="hybridMultilevel"/>
    <w:tmpl w:val="105030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2BB7883"/>
    <w:multiLevelType w:val="hybridMultilevel"/>
    <w:tmpl w:val="43AC782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3045A49"/>
    <w:multiLevelType w:val="hybridMultilevel"/>
    <w:tmpl w:val="CC509520"/>
    <w:lvl w:ilvl="0" w:tplc="12BC1E10">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161576"/>
    <w:multiLevelType w:val="hybridMultilevel"/>
    <w:tmpl w:val="0298D44A"/>
    <w:lvl w:ilvl="0" w:tplc="92E03C1A">
      <w:start w:val="1"/>
      <w:numFmt w:val="bullet"/>
      <w:lvlText w:val="•"/>
      <w:lvlJc w:val="left"/>
      <w:pPr>
        <w:tabs>
          <w:tab w:val="num" w:pos="720"/>
        </w:tabs>
        <w:ind w:left="720" w:hanging="360"/>
      </w:pPr>
      <w:rPr>
        <w:rFonts w:ascii="Arial" w:hAnsi="Arial" w:hint="default"/>
      </w:rPr>
    </w:lvl>
    <w:lvl w:ilvl="1" w:tplc="3B20CE96">
      <w:numFmt w:val="bullet"/>
      <w:lvlText w:val="–"/>
      <w:lvlJc w:val="left"/>
      <w:pPr>
        <w:tabs>
          <w:tab w:val="num" w:pos="1440"/>
        </w:tabs>
        <w:ind w:left="1440" w:hanging="360"/>
      </w:pPr>
      <w:rPr>
        <w:rFonts w:ascii="Arial" w:hAnsi="Arial" w:hint="default"/>
      </w:rPr>
    </w:lvl>
    <w:lvl w:ilvl="2" w:tplc="10F29818" w:tentative="1">
      <w:start w:val="1"/>
      <w:numFmt w:val="bullet"/>
      <w:lvlText w:val="•"/>
      <w:lvlJc w:val="left"/>
      <w:pPr>
        <w:tabs>
          <w:tab w:val="num" w:pos="2160"/>
        </w:tabs>
        <w:ind w:left="2160" w:hanging="360"/>
      </w:pPr>
      <w:rPr>
        <w:rFonts w:ascii="Arial" w:hAnsi="Arial" w:hint="default"/>
      </w:rPr>
    </w:lvl>
    <w:lvl w:ilvl="3" w:tplc="501CB130" w:tentative="1">
      <w:start w:val="1"/>
      <w:numFmt w:val="bullet"/>
      <w:lvlText w:val="•"/>
      <w:lvlJc w:val="left"/>
      <w:pPr>
        <w:tabs>
          <w:tab w:val="num" w:pos="2880"/>
        </w:tabs>
        <w:ind w:left="2880" w:hanging="360"/>
      </w:pPr>
      <w:rPr>
        <w:rFonts w:ascii="Arial" w:hAnsi="Arial" w:hint="default"/>
      </w:rPr>
    </w:lvl>
    <w:lvl w:ilvl="4" w:tplc="16006776" w:tentative="1">
      <w:start w:val="1"/>
      <w:numFmt w:val="bullet"/>
      <w:lvlText w:val="•"/>
      <w:lvlJc w:val="left"/>
      <w:pPr>
        <w:tabs>
          <w:tab w:val="num" w:pos="3600"/>
        </w:tabs>
        <w:ind w:left="3600" w:hanging="360"/>
      </w:pPr>
      <w:rPr>
        <w:rFonts w:ascii="Arial" w:hAnsi="Arial" w:hint="default"/>
      </w:rPr>
    </w:lvl>
    <w:lvl w:ilvl="5" w:tplc="963AC24E" w:tentative="1">
      <w:start w:val="1"/>
      <w:numFmt w:val="bullet"/>
      <w:lvlText w:val="•"/>
      <w:lvlJc w:val="left"/>
      <w:pPr>
        <w:tabs>
          <w:tab w:val="num" w:pos="4320"/>
        </w:tabs>
        <w:ind w:left="4320" w:hanging="360"/>
      </w:pPr>
      <w:rPr>
        <w:rFonts w:ascii="Arial" w:hAnsi="Arial" w:hint="default"/>
      </w:rPr>
    </w:lvl>
    <w:lvl w:ilvl="6" w:tplc="DE6216E6" w:tentative="1">
      <w:start w:val="1"/>
      <w:numFmt w:val="bullet"/>
      <w:lvlText w:val="•"/>
      <w:lvlJc w:val="left"/>
      <w:pPr>
        <w:tabs>
          <w:tab w:val="num" w:pos="5040"/>
        </w:tabs>
        <w:ind w:left="5040" w:hanging="360"/>
      </w:pPr>
      <w:rPr>
        <w:rFonts w:ascii="Arial" w:hAnsi="Arial" w:hint="default"/>
      </w:rPr>
    </w:lvl>
    <w:lvl w:ilvl="7" w:tplc="CF06A63E" w:tentative="1">
      <w:start w:val="1"/>
      <w:numFmt w:val="bullet"/>
      <w:lvlText w:val="•"/>
      <w:lvlJc w:val="left"/>
      <w:pPr>
        <w:tabs>
          <w:tab w:val="num" w:pos="5760"/>
        </w:tabs>
        <w:ind w:left="5760" w:hanging="360"/>
      </w:pPr>
      <w:rPr>
        <w:rFonts w:ascii="Arial" w:hAnsi="Arial" w:hint="default"/>
      </w:rPr>
    </w:lvl>
    <w:lvl w:ilvl="8" w:tplc="4782C6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2E1ED9"/>
    <w:multiLevelType w:val="multilevel"/>
    <w:tmpl w:val="97CE1DFE"/>
    <w:lvl w:ilvl="0">
      <w:start w:val="1"/>
      <w:numFmt w:val="decimal"/>
      <w:lvlText w:val="%1"/>
      <w:lvlJc w:val="left"/>
      <w:pPr>
        <w:tabs>
          <w:tab w:val="num" w:pos="1140"/>
        </w:tabs>
        <w:ind w:left="1140" w:hanging="1140"/>
      </w:pPr>
      <w:rPr>
        <w:rFonts w:cs="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D933C93"/>
    <w:multiLevelType w:val="hybridMultilevel"/>
    <w:tmpl w:val="4C8AC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2A63DC"/>
    <w:multiLevelType w:val="hybridMultilevel"/>
    <w:tmpl w:val="93187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EC256B"/>
    <w:multiLevelType w:val="hybridMultilevel"/>
    <w:tmpl w:val="D5B05B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052870"/>
    <w:multiLevelType w:val="hybridMultilevel"/>
    <w:tmpl w:val="5802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06712A"/>
    <w:multiLevelType w:val="hybridMultilevel"/>
    <w:tmpl w:val="82BE29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9C02EC"/>
    <w:multiLevelType w:val="hybridMultilevel"/>
    <w:tmpl w:val="8D241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557C0"/>
    <w:multiLevelType w:val="hybridMultilevel"/>
    <w:tmpl w:val="37F08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81163"/>
    <w:multiLevelType w:val="hybridMultilevel"/>
    <w:tmpl w:val="09B4B51E"/>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4"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F5614A"/>
    <w:multiLevelType w:val="hybridMultilevel"/>
    <w:tmpl w:val="A9E2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376575"/>
    <w:multiLevelType w:val="hybridMultilevel"/>
    <w:tmpl w:val="248EB6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0"/>
  </w:num>
  <w:num w:numId="3">
    <w:abstractNumId w:val="22"/>
  </w:num>
  <w:num w:numId="4">
    <w:abstractNumId w:val="29"/>
  </w:num>
  <w:num w:numId="5">
    <w:abstractNumId w:val="26"/>
  </w:num>
  <w:num w:numId="6">
    <w:abstractNumId w:val="35"/>
  </w:num>
  <w:num w:numId="7">
    <w:abstractNumId w:val="1"/>
  </w:num>
  <w:num w:numId="8">
    <w:abstractNumId w:val="2"/>
  </w:num>
  <w:num w:numId="9">
    <w:abstractNumId w:val="26"/>
  </w:num>
  <w:num w:numId="10">
    <w:abstractNumId w:val="0"/>
    <w:lvlOverride w:ilvl="0">
      <w:startOverride w:val="1"/>
    </w:lvlOverride>
  </w:num>
  <w:num w:numId="11">
    <w:abstractNumId w:val="34"/>
  </w:num>
  <w:num w:numId="12">
    <w:abstractNumId w:val="21"/>
  </w:num>
  <w:num w:numId="13">
    <w:abstractNumId w:val="37"/>
  </w:num>
  <w:num w:numId="14">
    <w:abstractNumId w:val="20"/>
  </w:num>
  <w:num w:numId="15">
    <w:abstractNumId w:val="23"/>
  </w:num>
  <w:num w:numId="16">
    <w:abstractNumId w:val="15"/>
  </w:num>
  <w:num w:numId="17">
    <w:abstractNumId w:val="14"/>
  </w:num>
  <w:num w:numId="18">
    <w:abstractNumId w:val="12"/>
  </w:num>
  <w:num w:numId="19">
    <w:abstractNumId w:val="8"/>
  </w:num>
  <w:num w:numId="20">
    <w:abstractNumId w:val="19"/>
  </w:num>
  <w:num w:numId="21">
    <w:abstractNumId w:val="17"/>
  </w:num>
  <w:num w:numId="22">
    <w:abstractNumId w:val="25"/>
  </w:num>
  <w:num w:numId="23">
    <w:abstractNumId w:val="31"/>
  </w:num>
  <w:num w:numId="24">
    <w:abstractNumId w:val="36"/>
  </w:num>
  <w:num w:numId="25">
    <w:abstractNumId w:val="7"/>
  </w:num>
  <w:num w:numId="26">
    <w:abstractNumId w:val="13"/>
  </w:num>
  <w:num w:numId="27">
    <w:abstractNumId w:val="11"/>
  </w:num>
  <w:num w:numId="28">
    <w:abstractNumId w:val="6"/>
  </w:num>
  <w:num w:numId="29">
    <w:abstractNumId w:val="16"/>
  </w:num>
  <w:num w:numId="30">
    <w:abstractNumId w:val="38"/>
  </w:num>
  <w:num w:numId="31">
    <w:abstractNumId w:val="5"/>
  </w:num>
  <w:num w:numId="32">
    <w:abstractNumId w:val="9"/>
  </w:num>
  <w:num w:numId="33">
    <w:abstractNumId w:val="28"/>
  </w:num>
  <w:num w:numId="34">
    <w:abstractNumId w:val="33"/>
  </w:num>
  <w:num w:numId="35">
    <w:abstractNumId w:val="32"/>
  </w:num>
  <w:num w:numId="36">
    <w:abstractNumId w:val="24"/>
  </w:num>
  <w:num w:numId="37">
    <w:abstractNumId w:val="27"/>
  </w:num>
  <w:num w:numId="38">
    <w:abstractNumId w:val="3"/>
  </w:num>
  <w:num w:numId="39">
    <w:abstractNumId w:val="18"/>
  </w:num>
  <w:num w:numId="40">
    <w:abstractNumId w:val="30"/>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5EC"/>
    <w:rsid w:val="000053AC"/>
    <w:rsid w:val="00007664"/>
    <w:rsid w:val="000103FA"/>
    <w:rsid w:val="0001053F"/>
    <w:rsid w:val="000105B1"/>
    <w:rsid w:val="00013493"/>
    <w:rsid w:val="00013D2C"/>
    <w:rsid w:val="000145C7"/>
    <w:rsid w:val="00015EAF"/>
    <w:rsid w:val="000200EB"/>
    <w:rsid w:val="00022344"/>
    <w:rsid w:val="00022742"/>
    <w:rsid w:val="00022FD8"/>
    <w:rsid w:val="00023668"/>
    <w:rsid w:val="00024FE6"/>
    <w:rsid w:val="000306AE"/>
    <w:rsid w:val="000319F8"/>
    <w:rsid w:val="00031A8C"/>
    <w:rsid w:val="00031E62"/>
    <w:rsid w:val="00033104"/>
    <w:rsid w:val="00034107"/>
    <w:rsid w:val="00035F02"/>
    <w:rsid w:val="00036276"/>
    <w:rsid w:val="00041187"/>
    <w:rsid w:val="00041355"/>
    <w:rsid w:val="00041AD3"/>
    <w:rsid w:val="0004348E"/>
    <w:rsid w:val="00046626"/>
    <w:rsid w:val="0004768A"/>
    <w:rsid w:val="000514BC"/>
    <w:rsid w:val="00052946"/>
    <w:rsid w:val="00054A4C"/>
    <w:rsid w:val="00056062"/>
    <w:rsid w:val="00062805"/>
    <w:rsid w:val="000675C6"/>
    <w:rsid w:val="00067E4B"/>
    <w:rsid w:val="00071757"/>
    <w:rsid w:val="00072891"/>
    <w:rsid w:val="00073E80"/>
    <w:rsid w:val="000750B8"/>
    <w:rsid w:val="0007779B"/>
    <w:rsid w:val="00077FD3"/>
    <w:rsid w:val="0008087B"/>
    <w:rsid w:val="00081364"/>
    <w:rsid w:val="00086236"/>
    <w:rsid w:val="00093638"/>
    <w:rsid w:val="00095298"/>
    <w:rsid w:val="00097266"/>
    <w:rsid w:val="000A09F8"/>
    <w:rsid w:val="000A11C6"/>
    <w:rsid w:val="000A2879"/>
    <w:rsid w:val="000A33DB"/>
    <w:rsid w:val="000A46A0"/>
    <w:rsid w:val="000A63EF"/>
    <w:rsid w:val="000A6A40"/>
    <w:rsid w:val="000A6CE3"/>
    <w:rsid w:val="000B2398"/>
    <w:rsid w:val="000B427D"/>
    <w:rsid w:val="000B61EE"/>
    <w:rsid w:val="000B6DE1"/>
    <w:rsid w:val="000B7DBF"/>
    <w:rsid w:val="000C0FFC"/>
    <w:rsid w:val="000C2CEC"/>
    <w:rsid w:val="000D249F"/>
    <w:rsid w:val="000D2A1E"/>
    <w:rsid w:val="000D3CC3"/>
    <w:rsid w:val="000D513C"/>
    <w:rsid w:val="000D6D88"/>
    <w:rsid w:val="000E0C0F"/>
    <w:rsid w:val="000E1786"/>
    <w:rsid w:val="000E395E"/>
    <w:rsid w:val="000E77A8"/>
    <w:rsid w:val="000F01D1"/>
    <w:rsid w:val="000F07F9"/>
    <w:rsid w:val="000F1CD3"/>
    <w:rsid w:val="000F43CF"/>
    <w:rsid w:val="000F67EA"/>
    <w:rsid w:val="000F7B5E"/>
    <w:rsid w:val="000F7C42"/>
    <w:rsid w:val="000F7CC3"/>
    <w:rsid w:val="001009E4"/>
    <w:rsid w:val="001022C9"/>
    <w:rsid w:val="001031BF"/>
    <w:rsid w:val="00106D24"/>
    <w:rsid w:val="00112ECF"/>
    <w:rsid w:val="00113AB4"/>
    <w:rsid w:val="00116797"/>
    <w:rsid w:val="001215D9"/>
    <w:rsid w:val="00121D89"/>
    <w:rsid w:val="001247D1"/>
    <w:rsid w:val="00126E64"/>
    <w:rsid w:val="001312AB"/>
    <w:rsid w:val="00132A3E"/>
    <w:rsid w:val="00134DB5"/>
    <w:rsid w:val="00135093"/>
    <w:rsid w:val="00140FE1"/>
    <w:rsid w:val="001466C9"/>
    <w:rsid w:val="00151C95"/>
    <w:rsid w:val="00153F16"/>
    <w:rsid w:val="0015464A"/>
    <w:rsid w:val="00161479"/>
    <w:rsid w:val="00162554"/>
    <w:rsid w:val="00166507"/>
    <w:rsid w:val="00167F00"/>
    <w:rsid w:val="00170132"/>
    <w:rsid w:val="00170D64"/>
    <w:rsid w:val="00172556"/>
    <w:rsid w:val="00172A73"/>
    <w:rsid w:val="001740EC"/>
    <w:rsid w:val="0017445B"/>
    <w:rsid w:val="0017492C"/>
    <w:rsid w:val="00177B34"/>
    <w:rsid w:val="001806AC"/>
    <w:rsid w:val="001815D3"/>
    <w:rsid w:val="00182647"/>
    <w:rsid w:val="00182A50"/>
    <w:rsid w:val="0018568D"/>
    <w:rsid w:val="00187740"/>
    <w:rsid w:val="00190206"/>
    <w:rsid w:val="0019170A"/>
    <w:rsid w:val="0019251D"/>
    <w:rsid w:val="00194253"/>
    <w:rsid w:val="00194B28"/>
    <w:rsid w:val="001A09B7"/>
    <w:rsid w:val="001A3187"/>
    <w:rsid w:val="001A476C"/>
    <w:rsid w:val="001A5194"/>
    <w:rsid w:val="001A5C87"/>
    <w:rsid w:val="001B00DC"/>
    <w:rsid w:val="001B3518"/>
    <w:rsid w:val="001B6328"/>
    <w:rsid w:val="001B7BF2"/>
    <w:rsid w:val="001C0B82"/>
    <w:rsid w:val="001C460B"/>
    <w:rsid w:val="001C6923"/>
    <w:rsid w:val="001D0F2B"/>
    <w:rsid w:val="001D2AD7"/>
    <w:rsid w:val="001D3057"/>
    <w:rsid w:val="001D3AE8"/>
    <w:rsid w:val="001D6D8C"/>
    <w:rsid w:val="001E14A2"/>
    <w:rsid w:val="001E1D0D"/>
    <w:rsid w:val="001E52E0"/>
    <w:rsid w:val="001E63F5"/>
    <w:rsid w:val="001E69A2"/>
    <w:rsid w:val="001F0AE0"/>
    <w:rsid w:val="001F0C4D"/>
    <w:rsid w:val="001F1907"/>
    <w:rsid w:val="001F2D54"/>
    <w:rsid w:val="001F3FFB"/>
    <w:rsid w:val="001F4F69"/>
    <w:rsid w:val="0020161F"/>
    <w:rsid w:val="002027E6"/>
    <w:rsid w:val="002052CA"/>
    <w:rsid w:val="00206C50"/>
    <w:rsid w:val="00211670"/>
    <w:rsid w:val="00213BDF"/>
    <w:rsid w:val="00214385"/>
    <w:rsid w:val="00214E45"/>
    <w:rsid w:val="00214F5A"/>
    <w:rsid w:val="00215336"/>
    <w:rsid w:val="00216F11"/>
    <w:rsid w:val="00217537"/>
    <w:rsid w:val="00220005"/>
    <w:rsid w:val="0022323F"/>
    <w:rsid w:val="00224BEE"/>
    <w:rsid w:val="00227379"/>
    <w:rsid w:val="00231450"/>
    <w:rsid w:val="00232A8C"/>
    <w:rsid w:val="00241D69"/>
    <w:rsid w:val="0024665C"/>
    <w:rsid w:val="00250158"/>
    <w:rsid w:val="00250FB1"/>
    <w:rsid w:val="0025366A"/>
    <w:rsid w:val="00256EA9"/>
    <w:rsid w:val="00260F28"/>
    <w:rsid w:val="002611A8"/>
    <w:rsid w:val="00261BA0"/>
    <w:rsid w:val="002629AF"/>
    <w:rsid w:val="00262A3B"/>
    <w:rsid w:val="00262DEF"/>
    <w:rsid w:val="0026559C"/>
    <w:rsid w:val="00265758"/>
    <w:rsid w:val="00266559"/>
    <w:rsid w:val="00271CA1"/>
    <w:rsid w:val="00272733"/>
    <w:rsid w:val="00272F67"/>
    <w:rsid w:val="00273122"/>
    <w:rsid w:val="00273983"/>
    <w:rsid w:val="002746D6"/>
    <w:rsid w:val="0027527B"/>
    <w:rsid w:val="002766FE"/>
    <w:rsid w:val="00280840"/>
    <w:rsid w:val="002833D2"/>
    <w:rsid w:val="0028589B"/>
    <w:rsid w:val="002934B5"/>
    <w:rsid w:val="00296199"/>
    <w:rsid w:val="00297104"/>
    <w:rsid w:val="0029732E"/>
    <w:rsid w:val="002A0579"/>
    <w:rsid w:val="002A1239"/>
    <w:rsid w:val="002A2E6B"/>
    <w:rsid w:val="002A5B0E"/>
    <w:rsid w:val="002A7DEB"/>
    <w:rsid w:val="002B2AC1"/>
    <w:rsid w:val="002B34C2"/>
    <w:rsid w:val="002B44C6"/>
    <w:rsid w:val="002B78F7"/>
    <w:rsid w:val="002C0A3E"/>
    <w:rsid w:val="002C2064"/>
    <w:rsid w:val="002C2A65"/>
    <w:rsid w:val="002C426B"/>
    <w:rsid w:val="002C4504"/>
    <w:rsid w:val="002C4878"/>
    <w:rsid w:val="002C5108"/>
    <w:rsid w:val="002C6F39"/>
    <w:rsid w:val="002C7534"/>
    <w:rsid w:val="002C7751"/>
    <w:rsid w:val="002D34BE"/>
    <w:rsid w:val="002D4773"/>
    <w:rsid w:val="002D61A2"/>
    <w:rsid w:val="002D7776"/>
    <w:rsid w:val="002E1B8B"/>
    <w:rsid w:val="002E1D90"/>
    <w:rsid w:val="002E30BC"/>
    <w:rsid w:val="002E492A"/>
    <w:rsid w:val="002E54E5"/>
    <w:rsid w:val="002E5662"/>
    <w:rsid w:val="002E6138"/>
    <w:rsid w:val="002F10B4"/>
    <w:rsid w:val="002F4309"/>
    <w:rsid w:val="002F4434"/>
    <w:rsid w:val="002F4F16"/>
    <w:rsid w:val="00302351"/>
    <w:rsid w:val="00303CB7"/>
    <w:rsid w:val="00303F86"/>
    <w:rsid w:val="00306B80"/>
    <w:rsid w:val="00306C0C"/>
    <w:rsid w:val="00310D1A"/>
    <w:rsid w:val="003124CD"/>
    <w:rsid w:val="0032322A"/>
    <w:rsid w:val="00323BCB"/>
    <w:rsid w:val="003254EC"/>
    <w:rsid w:val="00326F4F"/>
    <w:rsid w:val="003276B5"/>
    <w:rsid w:val="00333A48"/>
    <w:rsid w:val="003347EC"/>
    <w:rsid w:val="00337159"/>
    <w:rsid w:val="0034224D"/>
    <w:rsid w:val="00343C49"/>
    <w:rsid w:val="003463FD"/>
    <w:rsid w:val="00350A9B"/>
    <w:rsid w:val="00351F5A"/>
    <w:rsid w:val="00352CAF"/>
    <w:rsid w:val="0035444A"/>
    <w:rsid w:val="00354EC3"/>
    <w:rsid w:val="003572E8"/>
    <w:rsid w:val="003577EE"/>
    <w:rsid w:val="00360184"/>
    <w:rsid w:val="00360B8A"/>
    <w:rsid w:val="0036178C"/>
    <w:rsid w:val="003617B1"/>
    <w:rsid w:val="00363EF3"/>
    <w:rsid w:val="00365152"/>
    <w:rsid w:val="003662FB"/>
    <w:rsid w:val="00367C37"/>
    <w:rsid w:val="0037049D"/>
    <w:rsid w:val="00370A30"/>
    <w:rsid w:val="003713E2"/>
    <w:rsid w:val="00372B0E"/>
    <w:rsid w:val="0037373E"/>
    <w:rsid w:val="003756ED"/>
    <w:rsid w:val="003803DE"/>
    <w:rsid w:val="003820FF"/>
    <w:rsid w:val="00382DF5"/>
    <w:rsid w:val="0038391C"/>
    <w:rsid w:val="003866E3"/>
    <w:rsid w:val="00387FDE"/>
    <w:rsid w:val="00393D2C"/>
    <w:rsid w:val="00396306"/>
    <w:rsid w:val="003A34E1"/>
    <w:rsid w:val="003A37E5"/>
    <w:rsid w:val="003A5C0D"/>
    <w:rsid w:val="003A70E8"/>
    <w:rsid w:val="003B1D00"/>
    <w:rsid w:val="003B2220"/>
    <w:rsid w:val="003B34AE"/>
    <w:rsid w:val="003B4516"/>
    <w:rsid w:val="003B5A46"/>
    <w:rsid w:val="003B6070"/>
    <w:rsid w:val="003B61D8"/>
    <w:rsid w:val="003B74E2"/>
    <w:rsid w:val="003C01AF"/>
    <w:rsid w:val="003C1CC2"/>
    <w:rsid w:val="003C2976"/>
    <w:rsid w:val="003C3681"/>
    <w:rsid w:val="003C38BF"/>
    <w:rsid w:val="003C7B30"/>
    <w:rsid w:val="003D1DB8"/>
    <w:rsid w:val="003D2D15"/>
    <w:rsid w:val="003D4024"/>
    <w:rsid w:val="003D4990"/>
    <w:rsid w:val="003D5E70"/>
    <w:rsid w:val="003D677A"/>
    <w:rsid w:val="003D70BF"/>
    <w:rsid w:val="003E0757"/>
    <w:rsid w:val="003E2F97"/>
    <w:rsid w:val="003E52F4"/>
    <w:rsid w:val="003E570F"/>
    <w:rsid w:val="003E635E"/>
    <w:rsid w:val="003F0B59"/>
    <w:rsid w:val="003F5C98"/>
    <w:rsid w:val="003F631B"/>
    <w:rsid w:val="003F7FD0"/>
    <w:rsid w:val="004033A3"/>
    <w:rsid w:val="00404B5E"/>
    <w:rsid w:val="00405FAF"/>
    <w:rsid w:val="0041066D"/>
    <w:rsid w:val="00411323"/>
    <w:rsid w:val="00411EDE"/>
    <w:rsid w:val="00415CDF"/>
    <w:rsid w:val="00421892"/>
    <w:rsid w:val="004276A9"/>
    <w:rsid w:val="00433495"/>
    <w:rsid w:val="004350EB"/>
    <w:rsid w:val="00435800"/>
    <w:rsid w:val="00435A37"/>
    <w:rsid w:val="00435EF2"/>
    <w:rsid w:val="004363BB"/>
    <w:rsid w:val="00440606"/>
    <w:rsid w:val="00440C17"/>
    <w:rsid w:val="004427D4"/>
    <w:rsid w:val="00444C4C"/>
    <w:rsid w:val="0044501F"/>
    <w:rsid w:val="00450651"/>
    <w:rsid w:val="00451747"/>
    <w:rsid w:val="00451A19"/>
    <w:rsid w:val="00452293"/>
    <w:rsid w:val="00453EA4"/>
    <w:rsid w:val="004563EB"/>
    <w:rsid w:val="004577C6"/>
    <w:rsid w:val="00460721"/>
    <w:rsid w:val="00460784"/>
    <w:rsid w:val="00460D9D"/>
    <w:rsid w:val="0046456E"/>
    <w:rsid w:val="00465638"/>
    <w:rsid w:val="00467C62"/>
    <w:rsid w:val="0047300D"/>
    <w:rsid w:val="004773EE"/>
    <w:rsid w:val="00477771"/>
    <w:rsid w:val="00482E9A"/>
    <w:rsid w:val="00484921"/>
    <w:rsid w:val="00485223"/>
    <w:rsid w:val="00485288"/>
    <w:rsid w:val="00486F35"/>
    <w:rsid w:val="00487081"/>
    <w:rsid w:val="004870CF"/>
    <w:rsid w:val="00487408"/>
    <w:rsid w:val="004877A3"/>
    <w:rsid w:val="0049161B"/>
    <w:rsid w:val="004975CC"/>
    <w:rsid w:val="004A0D8C"/>
    <w:rsid w:val="004A2459"/>
    <w:rsid w:val="004A4233"/>
    <w:rsid w:val="004A4F9F"/>
    <w:rsid w:val="004A729D"/>
    <w:rsid w:val="004B3B2B"/>
    <w:rsid w:val="004C234F"/>
    <w:rsid w:val="004C4065"/>
    <w:rsid w:val="004C5C71"/>
    <w:rsid w:val="004C7616"/>
    <w:rsid w:val="004D0C2E"/>
    <w:rsid w:val="004D0CC2"/>
    <w:rsid w:val="004D0F41"/>
    <w:rsid w:val="004D2943"/>
    <w:rsid w:val="004D3134"/>
    <w:rsid w:val="004D4E7B"/>
    <w:rsid w:val="004D6593"/>
    <w:rsid w:val="004D73E6"/>
    <w:rsid w:val="004D7C51"/>
    <w:rsid w:val="004E1DBB"/>
    <w:rsid w:val="004E45A8"/>
    <w:rsid w:val="004F159D"/>
    <w:rsid w:val="004F2D57"/>
    <w:rsid w:val="004F3F1A"/>
    <w:rsid w:val="004F432F"/>
    <w:rsid w:val="004F70E7"/>
    <w:rsid w:val="004F72C4"/>
    <w:rsid w:val="00500128"/>
    <w:rsid w:val="005061EC"/>
    <w:rsid w:val="00506F15"/>
    <w:rsid w:val="00512419"/>
    <w:rsid w:val="00514B7B"/>
    <w:rsid w:val="005157A0"/>
    <w:rsid w:val="00515D1D"/>
    <w:rsid w:val="0051645D"/>
    <w:rsid w:val="005164F6"/>
    <w:rsid w:val="005262A6"/>
    <w:rsid w:val="005272A3"/>
    <w:rsid w:val="0053110F"/>
    <w:rsid w:val="005321BF"/>
    <w:rsid w:val="005344D3"/>
    <w:rsid w:val="005348D2"/>
    <w:rsid w:val="00541D73"/>
    <w:rsid w:val="0054247A"/>
    <w:rsid w:val="0054367D"/>
    <w:rsid w:val="00544813"/>
    <w:rsid w:val="00546334"/>
    <w:rsid w:val="005471B1"/>
    <w:rsid w:val="00547C2D"/>
    <w:rsid w:val="00551EBD"/>
    <w:rsid w:val="0055299E"/>
    <w:rsid w:val="0055644D"/>
    <w:rsid w:val="00562407"/>
    <w:rsid w:val="00563797"/>
    <w:rsid w:val="00563884"/>
    <w:rsid w:val="005709C5"/>
    <w:rsid w:val="00573450"/>
    <w:rsid w:val="005748FC"/>
    <w:rsid w:val="00581996"/>
    <w:rsid w:val="00587E82"/>
    <w:rsid w:val="00590F96"/>
    <w:rsid w:val="00591C44"/>
    <w:rsid w:val="00592CDB"/>
    <w:rsid w:val="005A01DD"/>
    <w:rsid w:val="005A1093"/>
    <w:rsid w:val="005A1BAF"/>
    <w:rsid w:val="005A2094"/>
    <w:rsid w:val="005A5DB7"/>
    <w:rsid w:val="005A74B1"/>
    <w:rsid w:val="005A7663"/>
    <w:rsid w:val="005B1832"/>
    <w:rsid w:val="005B206F"/>
    <w:rsid w:val="005B2180"/>
    <w:rsid w:val="005B4257"/>
    <w:rsid w:val="005C0900"/>
    <w:rsid w:val="005C1E5E"/>
    <w:rsid w:val="005C5978"/>
    <w:rsid w:val="005D15C0"/>
    <w:rsid w:val="005D321D"/>
    <w:rsid w:val="005D359F"/>
    <w:rsid w:val="005D51B8"/>
    <w:rsid w:val="005E0C94"/>
    <w:rsid w:val="005E257E"/>
    <w:rsid w:val="005E2BF3"/>
    <w:rsid w:val="005E4189"/>
    <w:rsid w:val="005E4AB5"/>
    <w:rsid w:val="005E7C9E"/>
    <w:rsid w:val="005F32C8"/>
    <w:rsid w:val="005F66D3"/>
    <w:rsid w:val="0060184B"/>
    <w:rsid w:val="00602BD7"/>
    <w:rsid w:val="00603022"/>
    <w:rsid w:val="00604A7D"/>
    <w:rsid w:val="00605071"/>
    <w:rsid w:val="006050CF"/>
    <w:rsid w:val="006077F8"/>
    <w:rsid w:val="00614C14"/>
    <w:rsid w:val="006157EE"/>
    <w:rsid w:val="006206CE"/>
    <w:rsid w:val="00623C4E"/>
    <w:rsid w:val="00625613"/>
    <w:rsid w:val="00627429"/>
    <w:rsid w:val="00633E9A"/>
    <w:rsid w:val="00633F6E"/>
    <w:rsid w:val="00636AAE"/>
    <w:rsid w:val="006415B5"/>
    <w:rsid w:val="00641BE8"/>
    <w:rsid w:val="0064566C"/>
    <w:rsid w:val="00647485"/>
    <w:rsid w:val="00650BB4"/>
    <w:rsid w:val="0065126F"/>
    <w:rsid w:val="00652B8D"/>
    <w:rsid w:val="0065350F"/>
    <w:rsid w:val="00653B96"/>
    <w:rsid w:val="006556D5"/>
    <w:rsid w:val="0065678A"/>
    <w:rsid w:val="0065752E"/>
    <w:rsid w:val="00657A37"/>
    <w:rsid w:val="006746E7"/>
    <w:rsid w:val="006800FD"/>
    <w:rsid w:val="0068177E"/>
    <w:rsid w:val="00681B97"/>
    <w:rsid w:val="006849A0"/>
    <w:rsid w:val="0068570D"/>
    <w:rsid w:val="00686949"/>
    <w:rsid w:val="00690A97"/>
    <w:rsid w:val="006937D1"/>
    <w:rsid w:val="00694CA5"/>
    <w:rsid w:val="00694D8C"/>
    <w:rsid w:val="0069572A"/>
    <w:rsid w:val="00695ECF"/>
    <w:rsid w:val="006A1E13"/>
    <w:rsid w:val="006A32D8"/>
    <w:rsid w:val="006A3675"/>
    <w:rsid w:val="006A3767"/>
    <w:rsid w:val="006A39ED"/>
    <w:rsid w:val="006A4EFC"/>
    <w:rsid w:val="006B05C3"/>
    <w:rsid w:val="006B0DFA"/>
    <w:rsid w:val="006B27E6"/>
    <w:rsid w:val="006B2D1C"/>
    <w:rsid w:val="006B427B"/>
    <w:rsid w:val="006B6FCF"/>
    <w:rsid w:val="006B7B47"/>
    <w:rsid w:val="006C15B8"/>
    <w:rsid w:val="006C21C2"/>
    <w:rsid w:val="006C5F25"/>
    <w:rsid w:val="006D248F"/>
    <w:rsid w:val="006D285B"/>
    <w:rsid w:val="006D60D8"/>
    <w:rsid w:val="006E1602"/>
    <w:rsid w:val="006E324C"/>
    <w:rsid w:val="006E37CF"/>
    <w:rsid w:val="006E3AF5"/>
    <w:rsid w:val="006E44CC"/>
    <w:rsid w:val="006E6BA0"/>
    <w:rsid w:val="006E79B6"/>
    <w:rsid w:val="006E7DED"/>
    <w:rsid w:val="006F1A3B"/>
    <w:rsid w:val="006F447A"/>
    <w:rsid w:val="00701102"/>
    <w:rsid w:val="007049ED"/>
    <w:rsid w:val="00707F3A"/>
    <w:rsid w:val="00710C07"/>
    <w:rsid w:val="0071157D"/>
    <w:rsid w:val="0071468B"/>
    <w:rsid w:val="00716600"/>
    <w:rsid w:val="00717834"/>
    <w:rsid w:val="007200F7"/>
    <w:rsid w:val="00721968"/>
    <w:rsid w:val="00721B7C"/>
    <w:rsid w:val="00722D22"/>
    <w:rsid w:val="00725008"/>
    <w:rsid w:val="007252C7"/>
    <w:rsid w:val="00725B38"/>
    <w:rsid w:val="007266A8"/>
    <w:rsid w:val="007278A8"/>
    <w:rsid w:val="00730276"/>
    <w:rsid w:val="007336A3"/>
    <w:rsid w:val="007348CB"/>
    <w:rsid w:val="00734F93"/>
    <w:rsid w:val="007402B4"/>
    <w:rsid w:val="007409E8"/>
    <w:rsid w:val="00740ECD"/>
    <w:rsid w:val="007410CF"/>
    <w:rsid w:val="00741DBC"/>
    <w:rsid w:val="00741E93"/>
    <w:rsid w:val="00742A01"/>
    <w:rsid w:val="007434BD"/>
    <w:rsid w:val="007439D6"/>
    <w:rsid w:val="00747CED"/>
    <w:rsid w:val="0075061B"/>
    <w:rsid w:val="00755BF4"/>
    <w:rsid w:val="007618FD"/>
    <w:rsid w:val="007674FD"/>
    <w:rsid w:val="0076772F"/>
    <w:rsid w:val="00767C8F"/>
    <w:rsid w:val="00771D79"/>
    <w:rsid w:val="00772823"/>
    <w:rsid w:val="0077614A"/>
    <w:rsid w:val="00781DDC"/>
    <w:rsid w:val="00782912"/>
    <w:rsid w:val="007843D4"/>
    <w:rsid w:val="00791A49"/>
    <w:rsid w:val="007932A8"/>
    <w:rsid w:val="00793F53"/>
    <w:rsid w:val="00797AEB"/>
    <w:rsid w:val="00797F10"/>
    <w:rsid w:val="007A002D"/>
    <w:rsid w:val="007A0AF1"/>
    <w:rsid w:val="007A1C09"/>
    <w:rsid w:val="007A667E"/>
    <w:rsid w:val="007A67F3"/>
    <w:rsid w:val="007A7AB4"/>
    <w:rsid w:val="007B0719"/>
    <w:rsid w:val="007B0E9B"/>
    <w:rsid w:val="007B33EE"/>
    <w:rsid w:val="007B4F75"/>
    <w:rsid w:val="007B631D"/>
    <w:rsid w:val="007B6CA4"/>
    <w:rsid w:val="007B79DA"/>
    <w:rsid w:val="007B7BA8"/>
    <w:rsid w:val="007C0011"/>
    <w:rsid w:val="007C0F63"/>
    <w:rsid w:val="007C29C9"/>
    <w:rsid w:val="007C3C66"/>
    <w:rsid w:val="007C40A0"/>
    <w:rsid w:val="007C4F07"/>
    <w:rsid w:val="007C7575"/>
    <w:rsid w:val="007C7FE8"/>
    <w:rsid w:val="007D67BB"/>
    <w:rsid w:val="007D6921"/>
    <w:rsid w:val="007E4F51"/>
    <w:rsid w:val="007E70CA"/>
    <w:rsid w:val="007F1C59"/>
    <w:rsid w:val="007F7031"/>
    <w:rsid w:val="007F7078"/>
    <w:rsid w:val="007F786C"/>
    <w:rsid w:val="008026E3"/>
    <w:rsid w:val="00804D9A"/>
    <w:rsid w:val="00805E9F"/>
    <w:rsid w:val="008106C6"/>
    <w:rsid w:val="00811AFB"/>
    <w:rsid w:val="00812331"/>
    <w:rsid w:val="00812EDC"/>
    <w:rsid w:val="00814A77"/>
    <w:rsid w:val="008157B0"/>
    <w:rsid w:val="008221AA"/>
    <w:rsid w:val="00822BE0"/>
    <w:rsid w:val="008241AD"/>
    <w:rsid w:val="00825FDE"/>
    <w:rsid w:val="00827E51"/>
    <w:rsid w:val="00830A76"/>
    <w:rsid w:val="008312ED"/>
    <w:rsid w:val="0083187A"/>
    <w:rsid w:val="00833919"/>
    <w:rsid w:val="008370F8"/>
    <w:rsid w:val="0084115F"/>
    <w:rsid w:val="008420D6"/>
    <w:rsid w:val="00842222"/>
    <w:rsid w:val="00843911"/>
    <w:rsid w:val="00843C35"/>
    <w:rsid w:val="008470A4"/>
    <w:rsid w:val="008478F6"/>
    <w:rsid w:val="0085118F"/>
    <w:rsid w:val="008543A1"/>
    <w:rsid w:val="0085656C"/>
    <w:rsid w:val="008574C1"/>
    <w:rsid w:val="0086087F"/>
    <w:rsid w:val="0086102A"/>
    <w:rsid w:val="0086163A"/>
    <w:rsid w:val="00861731"/>
    <w:rsid w:val="00863B01"/>
    <w:rsid w:val="0086581E"/>
    <w:rsid w:val="008674FB"/>
    <w:rsid w:val="00872364"/>
    <w:rsid w:val="008757FD"/>
    <w:rsid w:val="00875FA5"/>
    <w:rsid w:val="00877D2A"/>
    <w:rsid w:val="00882F1F"/>
    <w:rsid w:val="00882F3D"/>
    <w:rsid w:val="00883A5B"/>
    <w:rsid w:val="0088515B"/>
    <w:rsid w:val="008915F9"/>
    <w:rsid w:val="008936EE"/>
    <w:rsid w:val="00895594"/>
    <w:rsid w:val="00895C39"/>
    <w:rsid w:val="008968AC"/>
    <w:rsid w:val="00897A36"/>
    <w:rsid w:val="00897FF4"/>
    <w:rsid w:val="008A5D85"/>
    <w:rsid w:val="008A6292"/>
    <w:rsid w:val="008A7E67"/>
    <w:rsid w:val="008B0009"/>
    <w:rsid w:val="008B0BAC"/>
    <w:rsid w:val="008B0C44"/>
    <w:rsid w:val="008B19AB"/>
    <w:rsid w:val="008B1A67"/>
    <w:rsid w:val="008B1A8A"/>
    <w:rsid w:val="008B1E7D"/>
    <w:rsid w:val="008B595D"/>
    <w:rsid w:val="008B6041"/>
    <w:rsid w:val="008B700B"/>
    <w:rsid w:val="008B743F"/>
    <w:rsid w:val="008C3520"/>
    <w:rsid w:val="008C39F0"/>
    <w:rsid w:val="008C4CDC"/>
    <w:rsid w:val="008C5DB0"/>
    <w:rsid w:val="008C6927"/>
    <w:rsid w:val="008D063E"/>
    <w:rsid w:val="008D1339"/>
    <w:rsid w:val="008D359C"/>
    <w:rsid w:val="008D3F55"/>
    <w:rsid w:val="008D3F88"/>
    <w:rsid w:val="008D4350"/>
    <w:rsid w:val="008D458E"/>
    <w:rsid w:val="008D5A0C"/>
    <w:rsid w:val="008D75E1"/>
    <w:rsid w:val="008E1D52"/>
    <w:rsid w:val="008E2669"/>
    <w:rsid w:val="008E3EB7"/>
    <w:rsid w:val="008E5186"/>
    <w:rsid w:val="008E75DA"/>
    <w:rsid w:val="008E7EBA"/>
    <w:rsid w:val="008F4270"/>
    <w:rsid w:val="008F4691"/>
    <w:rsid w:val="008F4ED4"/>
    <w:rsid w:val="008F5840"/>
    <w:rsid w:val="0090314A"/>
    <w:rsid w:val="0090504B"/>
    <w:rsid w:val="009054F1"/>
    <w:rsid w:val="00911031"/>
    <w:rsid w:val="00913654"/>
    <w:rsid w:val="00913DDE"/>
    <w:rsid w:val="00916221"/>
    <w:rsid w:val="009207E0"/>
    <w:rsid w:val="009238CF"/>
    <w:rsid w:val="00930077"/>
    <w:rsid w:val="0093072A"/>
    <w:rsid w:val="00933F59"/>
    <w:rsid w:val="0093486A"/>
    <w:rsid w:val="00934AEF"/>
    <w:rsid w:val="00935ECC"/>
    <w:rsid w:val="00936813"/>
    <w:rsid w:val="009375E4"/>
    <w:rsid w:val="00942DD9"/>
    <w:rsid w:val="0094423A"/>
    <w:rsid w:val="009500B0"/>
    <w:rsid w:val="009501C2"/>
    <w:rsid w:val="00951C5A"/>
    <w:rsid w:val="0095203C"/>
    <w:rsid w:val="00952840"/>
    <w:rsid w:val="00953C6B"/>
    <w:rsid w:val="00955B40"/>
    <w:rsid w:val="00955F8C"/>
    <w:rsid w:val="00957B1F"/>
    <w:rsid w:val="00965268"/>
    <w:rsid w:val="00966D66"/>
    <w:rsid w:val="0097063D"/>
    <w:rsid w:val="00970EEA"/>
    <w:rsid w:val="0097312F"/>
    <w:rsid w:val="00982334"/>
    <w:rsid w:val="00982382"/>
    <w:rsid w:val="00984169"/>
    <w:rsid w:val="00985AAD"/>
    <w:rsid w:val="00985E4C"/>
    <w:rsid w:val="009918BF"/>
    <w:rsid w:val="00991F36"/>
    <w:rsid w:val="00995124"/>
    <w:rsid w:val="00995E1F"/>
    <w:rsid w:val="009978BF"/>
    <w:rsid w:val="009A0281"/>
    <w:rsid w:val="009A1DE8"/>
    <w:rsid w:val="009A1FE3"/>
    <w:rsid w:val="009A2114"/>
    <w:rsid w:val="009A269C"/>
    <w:rsid w:val="009A2ED3"/>
    <w:rsid w:val="009A3992"/>
    <w:rsid w:val="009A5725"/>
    <w:rsid w:val="009B4189"/>
    <w:rsid w:val="009B4AAF"/>
    <w:rsid w:val="009B55F1"/>
    <w:rsid w:val="009C2293"/>
    <w:rsid w:val="009C6E9D"/>
    <w:rsid w:val="009D0BFA"/>
    <w:rsid w:val="009D0E3C"/>
    <w:rsid w:val="009D3175"/>
    <w:rsid w:val="009D3B33"/>
    <w:rsid w:val="009D472B"/>
    <w:rsid w:val="009D71D8"/>
    <w:rsid w:val="009D746F"/>
    <w:rsid w:val="009E1BE4"/>
    <w:rsid w:val="009E25B0"/>
    <w:rsid w:val="009E43DA"/>
    <w:rsid w:val="009F2FD1"/>
    <w:rsid w:val="009F5198"/>
    <w:rsid w:val="009F54F4"/>
    <w:rsid w:val="009F647E"/>
    <w:rsid w:val="009F6B13"/>
    <w:rsid w:val="009F6CEC"/>
    <w:rsid w:val="009F6E9C"/>
    <w:rsid w:val="009F7244"/>
    <w:rsid w:val="00A03B3A"/>
    <w:rsid w:val="00A0443D"/>
    <w:rsid w:val="00A076AC"/>
    <w:rsid w:val="00A1459B"/>
    <w:rsid w:val="00A160D2"/>
    <w:rsid w:val="00A162BE"/>
    <w:rsid w:val="00A204FD"/>
    <w:rsid w:val="00A20846"/>
    <w:rsid w:val="00A216FC"/>
    <w:rsid w:val="00A22B5D"/>
    <w:rsid w:val="00A239F2"/>
    <w:rsid w:val="00A24146"/>
    <w:rsid w:val="00A2421D"/>
    <w:rsid w:val="00A27AD4"/>
    <w:rsid w:val="00A27EE2"/>
    <w:rsid w:val="00A27F18"/>
    <w:rsid w:val="00A31992"/>
    <w:rsid w:val="00A3426C"/>
    <w:rsid w:val="00A34DA9"/>
    <w:rsid w:val="00A363D5"/>
    <w:rsid w:val="00A369E3"/>
    <w:rsid w:val="00A37520"/>
    <w:rsid w:val="00A411EF"/>
    <w:rsid w:val="00A42BFB"/>
    <w:rsid w:val="00A44FC7"/>
    <w:rsid w:val="00A4682B"/>
    <w:rsid w:val="00A47468"/>
    <w:rsid w:val="00A47ABE"/>
    <w:rsid w:val="00A56106"/>
    <w:rsid w:val="00A5674A"/>
    <w:rsid w:val="00A616E2"/>
    <w:rsid w:val="00A623A7"/>
    <w:rsid w:val="00A63296"/>
    <w:rsid w:val="00A64614"/>
    <w:rsid w:val="00A65C6A"/>
    <w:rsid w:val="00A720B1"/>
    <w:rsid w:val="00A72533"/>
    <w:rsid w:val="00A734AA"/>
    <w:rsid w:val="00A74237"/>
    <w:rsid w:val="00A75280"/>
    <w:rsid w:val="00A75CBB"/>
    <w:rsid w:val="00A830A5"/>
    <w:rsid w:val="00A83312"/>
    <w:rsid w:val="00A83EA2"/>
    <w:rsid w:val="00A865E5"/>
    <w:rsid w:val="00A92B6A"/>
    <w:rsid w:val="00A93987"/>
    <w:rsid w:val="00A94AE5"/>
    <w:rsid w:val="00A964AF"/>
    <w:rsid w:val="00AA00CF"/>
    <w:rsid w:val="00AA3162"/>
    <w:rsid w:val="00AA5E3C"/>
    <w:rsid w:val="00AA73D3"/>
    <w:rsid w:val="00AB026B"/>
    <w:rsid w:val="00AB4261"/>
    <w:rsid w:val="00AB57CD"/>
    <w:rsid w:val="00AC2CA8"/>
    <w:rsid w:val="00AC6C0B"/>
    <w:rsid w:val="00AD5D97"/>
    <w:rsid w:val="00AE088D"/>
    <w:rsid w:val="00AE2401"/>
    <w:rsid w:val="00AE2861"/>
    <w:rsid w:val="00AE6F53"/>
    <w:rsid w:val="00AF17FE"/>
    <w:rsid w:val="00AF3FE7"/>
    <w:rsid w:val="00AF4767"/>
    <w:rsid w:val="00AF4A86"/>
    <w:rsid w:val="00AF4D6E"/>
    <w:rsid w:val="00AF5BCC"/>
    <w:rsid w:val="00AF5FDC"/>
    <w:rsid w:val="00AF635B"/>
    <w:rsid w:val="00B0396C"/>
    <w:rsid w:val="00B10C7E"/>
    <w:rsid w:val="00B16285"/>
    <w:rsid w:val="00B16696"/>
    <w:rsid w:val="00B16FB0"/>
    <w:rsid w:val="00B2021A"/>
    <w:rsid w:val="00B216E2"/>
    <w:rsid w:val="00B2290B"/>
    <w:rsid w:val="00B22AF0"/>
    <w:rsid w:val="00B234C7"/>
    <w:rsid w:val="00B24A99"/>
    <w:rsid w:val="00B24F45"/>
    <w:rsid w:val="00B25FD3"/>
    <w:rsid w:val="00B31765"/>
    <w:rsid w:val="00B336DE"/>
    <w:rsid w:val="00B3570E"/>
    <w:rsid w:val="00B40F27"/>
    <w:rsid w:val="00B41084"/>
    <w:rsid w:val="00B42648"/>
    <w:rsid w:val="00B429BA"/>
    <w:rsid w:val="00B43AF5"/>
    <w:rsid w:val="00B4573B"/>
    <w:rsid w:val="00B45C61"/>
    <w:rsid w:val="00B51185"/>
    <w:rsid w:val="00B52939"/>
    <w:rsid w:val="00B52DFC"/>
    <w:rsid w:val="00B56C1A"/>
    <w:rsid w:val="00B577E6"/>
    <w:rsid w:val="00B60516"/>
    <w:rsid w:val="00B66FC9"/>
    <w:rsid w:val="00B671E1"/>
    <w:rsid w:val="00B706D6"/>
    <w:rsid w:val="00B70CBB"/>
    <w:rsid w:val="00B70D5A"/>
    <w:rsid w:val="00B71629"/>
    <w:rsid w:val="00B71CAC"/>
    <w:rsid w:val="00B71EE7"/>
    <w:rsid w:val="00B72611"/>
    <w:rsid w:val="00B73A40"/>
    <w:rsid w:val="00B74012"/>
    <w:rsid w:val="00B8072E"/>
    <w:rsid w:val="00B80994"/>
    <w:rsid w:val="00B82757"/>
    <w:rsid w:val="00B83ABB"/>
    <w:rsid w:val="00B8501E"/>
    <w:rsid w:val="00B8636F"/>
    <w:rsid w:val="00B86C34"/>
    <w:rsid w:val="00B91799"/>
    <w:rsid w:val="00B92E43"/>
    <w:rsid w:val="00B94911"/>
    <w:rsid w:val="00B94EB3"/>
    <w:rsid w:val="00B96646"/>
    <w:rsid w:val="00BA225C"/>
    <w:rsid w:val="00BA4C54"/>
    <w:rsid w:val="00BB2387"/>
    <w:rsid w:val="00BB3FF1"/>
    <w:rsid w:val="00BB6092"/>
    <w:rsid w:val="00BB78E5"/>
    <w:rsid w:val="00BC65AD"/>
    <w:rsid w:val="00BC758F"/>
    <w:rsid w:val="00BD4931"/>
    <w:rsid w:val="00BD6282"/>
    <w:rsid w:val="00BD7A3E"/>
    <w:rsid w:val="00BE0EFC"/>
    <w:rsid w:val="00BE0F14"/>
    <w:rsid w:val="00BE1D87"/>
    <w:rsid w:val="00BE6342"/>
    <w:rsid w:val="00BE7800"/>
    <w:rsid w:val="00BF0C74"/>
    <w:rsid w:val="00BF37A2"/>
    <w:rsid w:val="00BF4424"/>
    <w:rsid w:val="00BF727F"/>
    <w:rsid w:val="00BF7415"/>
    <w:rsid w:val="00C000E8"/>
    <w:rsid w:val="00C00459"/>
    <w:rsid w:val="00C02005"/>
    <w:rsid w:val="00C03162"/>
    <w:rsid w:val="00C052F7"/>
    <w:rsid w:val="00C14AA8"/>
    <w:rsid w:val="00C14D06"/>
    <w:rsid w:val="00C16768"/>
    <w:rsid w:val="00C16D97"/>
    <w:rsid w:val="00C20A1B"/>
    <w:rsid w:val="00C218A7"/>
    <w:rsid w:val="00C22A67"/>
    <w:rsid w:val="00C22E9B"/>
    <w:rsid w:val="00C25EE7"/>
    <w:rsid w:val="00C269C7"/>
    <w:rsid w:val="00C2775B"/>
    <w:rsid w:val="00C32DAD"/>
    <w:rsid w:val="00C32E6F"/>
    <w:rsid w:val="00C357E8"/>
    <w:rsid w:val="00C35915"/>
    <w:rsid w:val="00C36BE8"/>
    <w:rsid w:val="00C4144D"/>
    <w:rsid w:val="00C415E9"/>
    <w:rsid w:val="00C423FD"/>
    <w:rsid w:val="00C4274D"/>
    <w:rsid w:val="00C433C8"/>
    <w:rsid w:val="00C43C68"/>
    <w:rsid w:val="00C4548E"/>
    <w:rsid w:val="00C46E7B"/>
    <w:rsid w:val="00C46EBB"/>
    <w:rsid w:val="00C4717C"/>
    <w:rsid w:val="00C472A4"/>
    <w:rsid w:val="00C50AF6"/>
    <w:rsid w:val="00C50F1F"/>
    <w:rsid w:val="00C51937"/>
    <w:rsid w:val="00C53D70"/>
    <w:rsid w:val="00C55D55"/>
    <w:rsid w:val="00C57AD3"/>
    <w:rsid w:val="00C60AB7"/>
    <w:rsid w:val="00C61C70"/>
    <w:rsid w:val="00C62403"/>
    <w:rsid w:val="00C647A6"/>
    <w:rsid w:val="00C70A34"/>
    <w:rsid w:val="00C70F7F"/>
    <w:rsid w:val="00C739D3"/>
    <w:rsid w:val="00C745F1"/>
    <w:rsid w:val="00C777C4"/>
    <w:rsid w:val="00C778A6"/>
    <w:rsid w:val="00C80B67"/>
    <w:rsid w:val="00C826B6"/>
    <w:rsid w:val="00C8449F"/>
    <w:rsid w:val="00C87B9A"/>
    <w:rsid w:val="00C909DA"/>
    <w:rsid w:val="00C91E8D"/>
    <w:rsid w:val="00CA050B"/>
    <w:rsid w:val="00CA1051"/>
    <w:rsid w:val="00CA3791"/>
    <w:rsid w:val="00CA48D2"/>
    <w:rsid w:val="00CA7EAB"/>
    <w:rsid w:val="00CB1FE2"/>
    <w:rsid w:val="00CB21D6"/>
    <w:rsid w:val="00CB435D"/>
    <w:rsid w:val="00CB66C2"/>
    <w:rsid w:val="00CC0EA1"/>
    <w:rsid w:val="00CC1E1C"/>
    <w:rsid w:val="00CC1E7E"/>
    <w:rsid w:val="00CC71EB"/>
    <w:rsid w:val="00CD0507"/>
    <w:rsid w:val="00CD2E12"/>
    <w:rsid w:val="00CD2FE3"/>
    <w:rsid w:val="00CE0FF8"/>
    <w:rsid w:val="00CE1328"/>
    <w:rsid w:val="00CE2EB9"/>
    <w:rsid w:val="00CE401B"/>
    <w:rsid w:val="00CF3099"/>
    <w:rsid w:val="00CF3BC1"/>
    <w:rsid w:val="00CF4316"/>
    <w:rsid w:val="00CF5704"/>
    <w:rsid w:val="00CF58E5"/>
    <w:rsid w:val="00CF7372"/>
    <w:rsid w:val="00D05E9D"/>
    <w:rsid w:val="00D06802"/>
    <w:rsid w:val="00D07E24"/>
    <w:rsid w:val="00D11A28"/>
    <w:rsid w:val="00D12C54"/>
    <w:rsid w:val="00D17610"/>
    <w:rsid w:val="00D179ED"/>
    <w:rsid w:val="00D17A2D"/>
    <w:rsid w:val="00D20CEB"/>
    <w:rsid w:val="00D20DD9"/>
    <w:rsid w:val="00D22135"/>
    <w:rsid w:val="00D26EFF"/>
    <w:rsid w:val="00D31C31"/>
    <w:rsid w:val="00D34CC5"/>
    <w:rsid w:val="00D34F49"/>
    <w:rsid w:val="00D361BC"/>
    <w:rsid w:val="00D36D60"/>
    <w:rsid w:val="00D37250"/>
    <w:rsid w:val="00D43A59"/>
    <w:rsid w:val="00D45B8C"/>
    <w:rsid w:val="00D46C7D"/>
    <w:rsid w:val="00D47E09"/>
    <w:rsid w:val="00D47F63"/>
    <w:rsid w:val="00D501CD"/>
    <w:rsid w:val="00D56CF6"/>
    <w:rsid w:val="00D602B1"/>
    <w:rsid w:val="00D64577"/>
    <w:rsid w:val="00D65454"/>
    <w:rsid w:val="00D66FBC"/>
    <w:rsid w:val="00D70F66"/>
    <w:rsid w:val="00D71D53"/>
    <w:rsid w:val="00D72346"/>
    <w:rsid w:val="00D72869"/>
    <w:rsid w:val="00D73645"/>
    <w:rsid w:val="00D82EF4"/>
    <w:rsid w:val="00D83948"/>
    <w:rsid w:val="00D847AB"/>
    <w:rsid w:val="00D851DE"/>
    <w:rsid w:val="00D858C6"/>
    <w:rsid w:val="00D86885"/>
    <w:rsid w:val="00D8770A"/>
    <w:rsid w:val="00D87AFD"/>
    <w:rsid w:val="00D9190B"/>
    <w:rsid w:val="00D94D14"/>
    <w:rsid w:val="00DA0EC6"/>
    <w:rsid w:val="00DA2639"/>
    <w:rsid w:val="00DA548E"/>
    <w:rsid w:val="00DA6A90"/>
    <w:rsid w:val="00DB1AFB"/>
    <w:rsid w:val="00DB6365"/>
    <w:rsid w:val="00DC2CB3"/>
    <w:rsid w:val="00DC5E27"/>
    <w:rsid w:val="00DC68D6"/>
    <w:rsid w:val="00DD0344"/>
    <w:rsid w:val="00DD0CB9"/>
    <w:rsid w:val="00DD4522"/>
    <w:rsid w:val="00DD612C"/>
    <w:rsid w:val="00DD6AEC"/>
    <w:rsid w:val="00DD7492"/>
    <w:rsid w:val="00DE1E25"/>
    <w:rsid w:val="00DE372F"/>
    <w:rsid w:val="00E00753"/>
    <w:rsid w:val="00E02DDC"/>
    <w:rsid w:val="00E02F20"/>
    <w:rsid w:val="00E0303B"/>
    <w:rsid w:val="00E0488D"/>
    <w:rsid w:val="00E050A1"/>
    <w:rsid w:val="00E06DD0"/>
    <w:rsid w:val="00E11296"/>
    <w:rsid w:val="00E12DD3"/>
    <w:rsid w:val="00E13B90"/>
    <w:rsid w:val="00E1632C"/>
    <w:rsid w:val="00E1662D"/>
    <w:rsid w:val="00E17607"/>
    <w:rsid w:val="00E205E3"/>
    <w:rsid w:val="00E2063A"/>
    <w:rsid w:val="00E23079"/>
    <w:rsid w:val="00E263D8"/>
    <w:rsid w:val="00E27880"/>
    <w:rsid w:val="00E30C3B"/>
    <w:rsid w:val="00E32DEA"/>
    <w:rsid w:val="00E3307A"/>
    <w:rsid w:val="00E34809"/>
    <w:rsid w:val="00E348E7"/>
    <w:rsid w:val="00E361A7"/>
    <w:rsid w:val="00E42009"/>
    <w:rsid w:val="00E42C31"/>
    <w:rsid w:val="00E43DC1"/>
    <w:rsid w:val="00E45BDB"/>
    <w:rsid w:val="00E477B3"/>
    <w:rsid w:val="00E53E43"/>
    <w:rsid w:val="00E55D07"/>
    <w:rsid w:val="00E55ED8"/>
    <w:rsid w:val="00E5620B"/>
    <w:rsid w:val="00E60289"/>
    <w:rsid w:val="00E609D5"/>
    <w:rsid w:val="00E65F46"/>
    <w:rsid w:val="00E6600D"/>
    <w:rsid w:val="00E67DA8"/>
    <w:rsid w:val="00E714ED"/>
    <w:rsid w:val="00E72ADD"/>
    <w:rsid w:val="00E73326"/>
    <w:rsid w:val="00E73776"/>
    <w:rsid w:val="00E737F1"/>
    <w:rsid w:val="00E774B4"/>
    <w:rsid w:val="00E82967"/>
    <w:rsid w:val="00E829C8"/>
    <w:rsid w:val="00E82FBD"/>
    <w:rsid w:val="00E84023"/>
    <w:rsid w:val="00E85EE4"/>
    <w:rsid w:val="00E87DE6"/>
    <w:rsid w:val="00E87FF9"/>
    <w:rsid w:val="00E935A1"/>
    <w:rsid w:val="00E94C52"/>
    <w:rsid w:val="00E9763B"/>
    <w:rsid w:val="00EA310F"/>
    <w:rsid w:val="00EA3244"/>
    <w:rsid w:val="00EA4BF1"/>
    <w:rsid w:val="00EB02F4"/>
    <w:rsid w:val="00EB0BF0"/>
    <w:rsid w:val="00EB49D9"/>
    <w:rsid w:val="00EB4EF1"/>
    <w:rsid w:val="00EB5ABC"/>
    <w:rsid w:val="00EB5C6F"/>
    <w:rsid w:val="00EB7B82"/>
    <w:rsid w:val="00EC0170"/>
    <w:rsid w:val="00EC29BD"/>
    <w:rsid w:val="00EC375E"/>
    <w:rsid w:val="00EC58FF"/>
    <w:rsid w:val="00EC746C"/>
    <w:rsid w:val="00ED18ED"/>
    <w:rsid w:val="00ED1A66"/>
    <w:rsid w:val="00ED1D31"/>
    <w:rsid w:val="00ED1D79"/>
    <w:rsid w:val="00ED219A"/>
    <w:rsid w:val="00ED253F"/>
    <w:rsid w:val="00ED44F5"/>
    <w:rsid w:val="00ED4C9E"/>
    <w:rsid w:val="00ED74A0"/>
    <w:rsid w:val="00EE05EC"/>
    <w:rsid w:val="00EE297B"/>
    <w:rsid w:val="00EE2B24"/>
    <w:rsid w:val="00EE629F"/>
    <w:rsid w:val="00EF15D4"/>
    <w:rsid w:val="00EF6FFC"/>
    <w:rsid w:val="00F004F4"/>
    <w:rsid w:val="00F021B8"/>
    <w:rsid w:val="00F0243B"/>
    <w:rsid w:val="00F042CD"/>
    <w:rsid w:val="00F10199"/>
    <w:rsid w:val="00F107CD"/>
    <w:rsid w:val="00F12455"/>
    <w:rsid w:val="00F12C03"/>
    <w:rsid w:val="00F1368B"/>
    <w:rsid w:val="00F138C6"/>
    <w:rsid w:val="00F15248"/>
    <w:rsid w:val="00F15423"/>
    <w:rsid w:val="00F1557D"/>
    <w:rsid w:val="00F15E83"/>
    <w:rsid w:val="00F216EE"/>
    <w:rsid w:val="00F21C37"/>
    <w:rsid w:val="00F223F0"/>
    <w:rsid w:val="00F26846"/>
    <w:rsid w:val="00F26FC9"/>
    <w:rsid w:val="00F306B7"/>
    <w:rsid w:val="00F36B15"/>
    <w:rsid w:val="00F40652"/>
    <w:rsid w:val="00F42206"/>
    <w:rsid w:val="00F43470"/>
    <w:rsid w:val="00F43AE5"/>
    <w:rsid w:val="00F46746"/>
    <w:rsid w:val="00F46B43"/>
    <w:rsid w:val="00F50B2B"/>
    <w:rsid w:val="00F50F8E"/>
    <w:rsid w:val="00F521FE"/>
    <w:rsid w:val="00F54DF7"/>
    <w:rsid w:val="00F54EC6"/>
    <w:rsid w:val="00F60992"/>
    <w:rsid w:val="00F60C57"/>
    <w:rsid w:val="00F622FB"/>
    <w:rsid w:val="00F6382B"/>
    <w:rsid w:val="00F6420E"/>
    <w:rsid w:val="00F659B2"/>
    <w:rsid w:val="00F6675C"/>
    <w:rsid w:val="00F70BF0"/>
    <w:rsid w:val="00F7137F"/>
    <w:rsid w:val="00F7289A"/>
    <w:rsid w:val="00F73692"/>
    <w:rsid w:val="00F7403A"/>
    <w:rsid w:val="00F7421F"/>
    <w:rsid w:val="00F75A1E"/>
    <w:rsid w:val="00F8034E"/>
    <w:rsid w:val="00F80E23"/>
    <w:rsid w:val="00F81BBE"/>
    <w:rsid w:val="00F83980"/>
    <w:rsid w:val="00F83E60"/>
    <w:rsid w:val="00F847BB"/>
    <w:rsid w:val="00F85CDC"/>
    <w:rsid w:val="00F86D50"/>
    <w:rsid w:val="00F87E6B"/>
    <w:rsid w:val="00F90D9D"/>
    <w:rsid w:val="00F913F2"/>
    <w:rsid w:val="00F921EA"/>
    <w:rsid w:val="00F92883"/>
    <w:rsid w:val="00F95335"/>
    <w:rsid w:val="00F95A6B"/>
    <w:rsid w:val="00F95FBB"/>
    <w:rsid w:val="00F9699F"/>
    <w:rsid w:val="00F97F5A"/>
    <w:rsid w:val="00FA2091"/>
    <w:rsid w:val="00FA2E28"/>
    <w:rsid w:val="00FA4D98"/>
    <w:rsid w:val="00FA5507"/>
    <w:rsid w:val="00FA736C"/>
    <w:rsid w:val="00FA74C5"/>
    <w:rsid w:val="00FA75AB"/>
    <w:rsid w:val="00FB180A"/>
    <w:rsid w:val="00FB2F0E"/>
    <w:rsid w:val="00FB515D"/>
    <w:rsid w:val="00FC02C6"/>
    <w:rsid w:val="00FC138B"/>
    <w:rsid w:val="00FC20D9"/>
    <w:rsid w:val="00FC223B"/>
    <w:rsid w:val="00FC37D1"/>
    <w:rsid w:val="00FC6F69"/>
    <w:rsid w:val="00FC71A4"/>
    <w:rsid w:val="00FC7B91"/>
    <w:rsid w:val="00FD0EBC"/>
    <w:rsid w:val="00FD3837"/>
    <w:rsid w:val="00FD4F48"/>
    <w:rsid w:val="00FD550C"/>
    <w:rsid w:val="00FD63C0"/>
    <w:rsid w:val="00FE6B0B"/>
    <w:rsid w:val="00FF105E"/>
    <w:rsid w:val="00FF1AAD"/>
    <w:rsid w:val="00FF2BB9"/>
    <w:rsid w:val="00FF305D"/>
    <w:rsid w:val="00FF5590"/>
    <w:rsid w:val="00FF61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0B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4" w:semiHidden="1" w:unhideWhenUsed="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5464A"/>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aliases w:val="- Bullets,リスト段落,?? ??,?????,????,Lista1,列出段落1,中等深浅网格 1 - 着色 21,목록 단락,列出段落,列表段落"/>
    <w:basedOn w:val="Normal"/>
    <w:link w:val="ListParagraphChar"/>
    <w:uiPriority w:val="34"/>
    <w:qFormat/>
    <w:rsid w:val="00EE05EC"/>
    <w:pPr>
      <w:ind w:left="720"/>
      <w:contextualSpacing/>
    </w:pPr>
  </w:style>
  <w:style w:type="table" w:styleId="TableGrid">
    <w:name w:val="Table Grid"/>
    <w:basedOn w:val="TableNormal"/>
    <w:uiPriority w:val="39"/>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列出段落1 Char,中等深浅网格 1 - 着色 21 Char,목록 단락 Char,列出段落 Char,列表段落 Char"/>
    <w:link w:val="ListParagraph"/>
    <w:uiPriority w:val="34"/>
    <w:qFormat/>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nhideWhenUsed/>
    <w:qFormat/>
    <w:rsid w:val="008E3EB7"/>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rPr>
  </w:style>
  <w:style w:type="character" w:styleId="PlaceholderText">
    <w:name w:val="Placeholder Text"/>
    <w:basedOn w:val="DefaultParagraphFont"/>
    <w:uiPriority w:val="99"/>
    <w:semiHidden/>
    <w:rsid w:val="00C91E8D"/>
    <w:rPr>
      <w:color w:val="808080"/>
    </w:rPr>
  </w:style>
  <w:style w:type="paragraph" w:customStyle="1" w:styleId="Doc-text2">
    <w:name w:val="Doc-text2"/>
    <w:basedOn w:val="Normal"/>
    <w:link w:val="Doc-text2Char"/>
    <w:qFormat/>
    <w:rsid w:val="009A02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A0281"/>
    <w:rPr>
      <w:rFonts w:ascii="Arial" w:eastAsia="MS Mincho" w:hAnsi="Arial" w:cs="Times New Roman"/>
      <w:sz w:val="20"/>
      <w:lang w:val="en-GB" w:eastAsia="en-GB"/>
    </w:rPr>
  </w:style>
  <w:style w:type="paragraph" w:customStyle="1" w:styleId="3GPPHeader">
    <w:name w:val="3GPP_Header"/>
    <w:basedOn w:val="Normal"/>
    <w:rsid w:val="00166507"/>
    <w:pPr>
      <w:tabs>
        <w:tab w:val="left" w:pos="1701"/>
        <w:tab w:val="right" w:pos="9639"/>
      </w:tabs>
      <w:spacing w:after="240"/>
      <w:jc w:val="both"/>
      <w:textAlignment w:val="auto"/>
    </w:pPr>
    <w:rPr>
      <w:rFonts w:ascii="Arial" w:eastAsia="Times New Roman" w:hAnsi="Arial"/>
      <w:b/>
      <w:sz w:val="24"/>
      <w:lang w:eastAsia="zh-CN"/>
    </w:rPr>
  </w:style>
  <w:style w:type="paragraph" w:styleId="Revision">
    <w:name w:val="Revision"/>
    <w:hidden/>
    <w:uiPriority w:val="99"/>
    <w:semiHidden/>
    <w:rsid w:val="00477771"/>
    <w:rPr>
      <w:rFonts w:ascii="Times New Roman" w:eastAsia="MS ??" w:hAnsi="Times New Roman" w:cs="Times New Roman"/>
      <w:sz w:val="20"/>
      <w:szCs w:val="20"/>
      <w:lang w:val="en-GB"/>
    </w:rPr>
  </w:style>
  <w:style w:type="paragraph" w:styleId="NormalWeb">
    <w:name w:val="Normal (Web)"/>
    <w:basedOn w:val="Normal"/>
    <w:uiPriority w:val="99"/>
    <w:semiHidden/>
    <w:unhideWhenUsed/>
    <w:rsid w:val="00433495"/>
    <w:pPr>
      <w:overflowPunct/>
      <w:autoSpaceDE/>
      <w:autoSpaceDN/>
      <w:adjustRightInd/>
      <w:spacing w:before="100" w:beforeAutospacing="1" w:after="100" w:afterAutospacing="1"/>
      <w:textAlignment w:val="auto"/>
    </w:pPr>
    <w:rPr>
      <w:rFonts w:eastAsia="Times New Roman"/>
      <w:sz w:val="24"/>
      <w:szCs w:val="24"/>
      <w:lang w:val="en-US"/>
    </w:rPr>
  </w:style>
  <w:style w:type="table" w:customStyle="1" w:styleId="PlainTable11">
    <w:name w:val="Plain Table 11"/>
    <w:basedOn w:val="TableNormal"/>
    <w:uiPriority w:val="41"/>
    <w:rsid w:val="00D72869"/>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12">
    <w:name w:val="Plain Table 12"/>
    <w:basedOn w:val="TableNormal"/>
    <w:uiPriority w:val="41"/>
    <w:rsid w:val="006050CF"/>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AA3162"/>
    <w:rPr>
      <w:i/>
      <w:iCs/>
      <w:color w:val="44546A" w:themeColor="text2"/>
      <w:sz w:val="18"/>
      <w:szCs w:val="18"/>
    </w:rPr>
  </w:style>
  <w:style w:type="table" w:styleId="MediumShading2">
    <w:name w:val="Medium Shading 2"/>
    <w:basedOn w:val="TableNormal"/>
    <w:uiPriority w:val="64"/>
    <w:rsid w:val="0083391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3391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odyText">
    <w:name w:val="Body Text"/>
    <w:aliases w:val="bt"/>
    <w:basedOn w:val="Normal"/>
    <w:link w:val="BodyTextChar"/>
    <w:rsid w:val="00B70D5A"/>
    <w:pPr>
      <w:spacing w:after="120"/>
      <w:jc w:val="both"/>
    </w:pPr>
    <w:rPr>
      <w:rFonts w:ascii="Times" w:eastAsia="SimSun" w:hAnsi="Times"/>
      <w:szCs w:val="24"/>
      <w:lang w:val="en-US"/>
    </w:rPr>
  </w:style>
  <w:style w:type="character" w:customStyle="1" w:styleId="BodyTextChar">
    <w:name w:val="Body Text Char"/>
    <w:aliases w:val="bt Char"/>
    <w:basedOn w:val="DefaultParagraphFont"/>
    <w:link w:val="BodyText"/>
    <w:rsid w:val="00B70D5A"/>
    <w:rPr>
      <w:rFonts w:ascii="Times" w:eastAsia="SimSun" w:hAnsi="Times"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128401372">
      <w:bodyDiv w:val="1"/>
      <w:marLeft w:val="0"/>
      <w:marRight w:val="0"/>
      <w:marTop w:val="0"/>
      <w:marBottom w:val="0"/>
      <w:divBdr>
        <w:top w:val="none" w:sz="0" w:space="0" w:color="auto"/>
        <w:left w:val="none" w:sz="0" w:space="0" w:color="auto"/>
        <w:bottom w:val="none" w:sz="0" w:space="0" w:color="auto"/>
        <w:right w:val="none" w:sz="0" w:space="0" w:color="auto"/>
      </w:divBdr>
      <w:divsChild>
        <w:div w:id="381104552">
          <w:marLeft w:val="0"/>
          <w:marRight w:val="0"/>
          <w:marTop w:val="0"/>
          <w:marBottom w:val="0"/>
          <w:divBdr>
            <w:top w:val="none" w:sz="0" w:space="0" w:color="auto"/>
            <w:left w:val="none" w:sz="0" w:space="0" w:color="auto"/>
            <w:bottom w:val="none" w:sz="0" w:space="0" w:color="auto"/>
            <w:right w:val="none" w:sz="0" w:space="0" w:color="auto"/>
          </w:divBdr>
        </w:div>
        <w:div w:id="710884878">
          <w:marLeft w:val="0"/>
          <w:marRight w:val="0"/>
          <w:marTop w:val="0"/>
          <w:marBottom w:val="0"/>
          <w:divBdr>
            <w:top w:val="none" w:sz="0" w:space="0" w:color="auto"/>
            <w:left w:val="none" w:sz="0" w:space="0" w:color="auto"/>
            <w:bottom w:val="none" w:sz="0" w:space="0" w:color="auto"/>
            <w:right w:val="none" w:sz="0" w:space="0" w:color="auto"/>
          </w:divBdr>
        </w:div>
        <w:div w:id="1235510576">
          <w:marLeft w:val="0"/>
          <w:marRight w:val="0"/>
          <w:marTop w:val="0"/>
          <w:marBottom w:val="0"/>
          <w:divBdr>
            <w:top w:val="none" w:sz="0" w:space="0" w:color="auto"/>
            <w:left w:val="none" w:sz="0" w:space="0" w:color="auto"/>
            <w:bottom w:val="none" w:sz="0" w:space="0" w:color="auto"/>
            <w:right w:val="none" w:sz="0" w:space="0" w:color="auto"/>
          </w:divBdr>
        </w:div>
      </w:divsChild>
    </w:div>
    <w:div w:id="264921313">
      <w:bodyDiv w:val="1"/>
      <w:marLeft w:val="0"/>
      <w:marRight w:val="0"/>
      <w:marTop w:val="0"/>
      <w:marBottom w:val="0"/>
      <w:divBdr>
        <w:top w:val="none" w:sz="0" w:space="0" w:color="auto"/>
        <w:left w:val="none" w:sz="0" w:space="0" w:color="auto"/>
        <w:bottom w:val="none" w:sz="0" w:space="0" w:color="auto"/>
        <w:right w:val="none" w:sz="0" w:space="0" w:color="auto"/>
      </w:divBdr>
    </w:div>
    <w:div w:id="330564839">
      <w:bodyDiv w:val="1"/>
      <w:marLeft w:val="0"/>
      <w:marRight w:val="0"/>
      <w:marTop w:val="0"/>
      <w:marBottom w:val="0"/>
      <w:divBdr>
        <w:top w:val="none" w:sz="0" w:space="0" w:color="auto"/>
        <w:left w:val="none" w:sz="0" w:space="0" w:color="auto"/>
        <w:bottom w:val="none" w:sz="0" w:space="0" w:color="auto"/>
        <w:right w:val="none" w:sz="0" w:space="0" w:color="auto"/>
      </w:divBdr>
    </w:div>
    <w:div w:id="487476192">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71752331">
      <w:bodyDiv w:val="1"/>
      <w:marLeft w:val="0"/>
      <w:marRight w:val="0"/>
      <w:marTop w:val="0"/>
      <w:marBottom w:val="0"/>
      <w:divBdr>
        <w:top w:val="none" w:sz="0" w:space="0" w:color="auto"/>
        <w:left w:val="none" w:sz="0" w:space="0" w:color="auto"/>
        <w:bottom w:val="none" w:sz="0" w:space="0" w:color="auto"/>
        <w:right w:val="none" w:sz="0" w:space="0" w:color="auto"/>
      </w:divBdr>
    </w:div>
    <w:div w:id="787823671">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809254090">
      <w:bodyDiv w:val="1"/>
      <w:marLeft w:val="0"/>
      <w:marRight w:val="0"/>
      <w:marTop w:val="0"/>
      <w:marBottom w:val="0"/>
      <w:divBdr>
        <w:top w:val="none" w:sz="0" w:space="0" w:color="auto"/>
        <w:left w:val="none" w:sz="0" w:space="0" w:color="auto"/>
        <w:bottom w:val="none" w:sz="0" w:space="0" w:color="auto"/>
        <w:right w:val="none" w:sz="0" w:space="0" w:color="auto"/>
      </w:divBdr>
      <w:divsChild>
        <w:div w:id="729041583">
          <w:marLeft w:val="1166"/>
          <w:marRight w:val="0"/>
          <w:marTop w:val="96"/>
          <w:marBottom w:val="0"/>
          <w:divBdr>
            <w:top w:val="none" w:sz="0" w:space="0" w:color="auto"/>
            <w:left w:val="none" w:sz="0" w:space="0" w:color="auto"/>
            <w:bottom w:val="none" w:sz="0" w:space="0" w:color="auto"/>
            <w:right w:val="none" w:sz="0" w:space="0" w:color="auto"/>
          </w:divBdr>
        </w:div>
        <w:div w:id="2097699982">
          <w:marLeft w:val="547"/>
          <w:marRight w:val="0"/>
          <w:marTop w:val="96"/>
          <w:marBottom w:val="0"/>
          <w:divBdr>
            <w:top w:val="none" w:sz="0" w:space="0" w:color="auto"/>
            <w:left w:val="none" w:sz="0" w:space="0" w:color="auto"/>
            <w:bottom w:val="none" w:sz="0" w:space="0" w:color="auto"/>
            <w:right w:val="none" w:sz="0" w:space="0" w:color="auto"/>
          </w:divBdr>
        </w:div>
      </w:divsChild>
    </w:div>
    <w:div w:id="1141732007">
      <w:bodyDiv w:val="1"/>
      <w:marLeft w:val="0"/>
      <w:marRight w:val="0"/>
      <w:marTop w:val="0"/>
      <w:marBottom w:val="0"/>
      <w:divBdr>
        <w:top w:val="none" w:sz="0" w:space="0" w:color="auto"/>
        <w:left w:val="none" w:sz="0" w:space="0" w:color="auto"/>
        <w:bottom w:val="none" w:sz="0" w:space="0" w:color="auto"/>
        <w:right w:val="none" w:sz="0" w:space="0" w:color="auto"/>
      </w:divBdr>
      <w:divsChild>
        <w:div w:id="270943844">
          <w:marLeft w:val="0"/>
          <w:marRight w:val="0"/>
          <w:marTop w:val="0"/>
          <w:marBottom w:val="0"/>
          <w:divBdr>
            <w:top w:val="none" w:sz="0" w:space="0" w:color="auto"/>
            <w:left w:val="none" w:sz="0" w:space="0" w:color="auto"/>
            <w:bottom w:val="none" w:sz="0" w:space="0" w:color="auto"/>
            <w:right w:val="none" w:sz="0" w:space="0" w:color="auto"/>
          </w:divBdr>
        </w:div>
        <w:div w:id="305203079">
          <w:marLeft w:val="0"/>
          <w:marRight w:val="0"/>
          <w:marTop w:val="0"/>
          <w:marBottom w:val="0"/>
          <w:divBdr>
            <w:top w:val="none" w:sz="0" w:space="0" w:color="auto"/>
            <w:left w:val="none" w:sz="0" w:space="0" w:color="auto"/>
            <w:bottom w:val="none" w:sz="0" w:space="0" w:color="auto"/>
            <w:right w:val="none" w:sz="0" w:space="0" w:color="auto"/>
          </w:divBdr>
        </w:div>
        <w:div w:id="549463220">
          <w:marLeft w:val="0"/>
          <w:marRight w:val="0"/>
          <w:marTop w:val="0"/>
          <w:marBottom w:val="0"/>
          <w:divBdr>
            <w:top w:val="none" w:sz="0" w:space="0" w:color="auto"/>
            <w:left w:val="none" w:sz="0" w:space="0" w:color="auto"/>
            <w:bottom w:val="none" w:sz="0" w:space="0" w:color="auto"/>
            <w:right w:val="none" w:sz="0" w:space="0" w:color="auto"/>
          </w:divBdr>
        </w:div>
      </w:divsChild>
    </w:div>
    <w:div w:id="1246720590">
      <w:bodyDiv w:val="1"/>
      <w:marLeft w:val="0"/>
      <w:marRight w:val="0"/>
      <w:marTop w:val="0"/>
      <w:marBottom w:val="0"/>
      <w:divBdr>
        <w:top w:val="none" w:sz="0" w:space="0" w:color="auto"/>
        <w:left w:val="none" w:sz="0" w:space="0" w:color="auto"/>
        <w:bottom w:val="none" w:sz="0" w:space="0" w:color="auto"/>
        <w:right w:val="none" w:sz="0" w:space="0" w:color="auto"/>
      </w:divBdr>
    </w:div>
    <w:div w:id="1257788988">
      <w:bodyDiv w:val="1"/>
      <w:marLeft w:val="0"/>
      <w:marRight w:val="0"/>
      <w:marTop w:val="0"/>
      <w:marBottom w:val="0"/>
      <w:divBdr>
        <w:top w:val="none" w:sz="0" w:space="0" w:color="auto"/>
        <w:left w:val="none" w:sz="0" w:space="0" w:color="auto"/>
        <w:bottom w:val="none" w:sz="0" w:space="0" w:color="auto"/>
        <w:right w:val="none" w:sz="0" w:space="0" w:color="auto"/>
      </w:divBdr>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1417902031">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1077</Words>
  <Characters>6141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2019-10-04T15:09:00Z</dcterms:created>
  <dcterms:modified xsi:type="dcterms:W3CDTF">2019-10-04T20:26:00Z</dcterms:modified>
  <cp:category/>
</cp:coreProperties>
</file>